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BD94C" w14:textId="1D111637"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10</w:t>
      </w:r>
      <w:r w:rsidR="00AC2349">
        <w:rPr>
          <w:rFonts w:ascii="Arial" w:eastAsia="MS Mincho" w:hAnsi="Arial" w:cs="Arial"/>
          <w:b/>
          <w:bCs/>
          <w:sz w:val="22"/>
          <w:lang w:eastAsia="ja-JP"/>
        </w:rPr>
        <w:t>7</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636683" w:rsidRPr="00636683">
        <w:rPr>
          <w:rFonts w:ascii="Arial" w:eastAsia="MS Mincho" w:hAnsi="Arial" w:cs="Arial"/>
          <w:b/>
          <w:bCs/>
          <w:sz w:val="22"/>
          <w:lang w:eastAsia="ja-JP"/>
        </w:rPr>
        <w:t>R1-2111060</w:t>
      </w:r>
    </w:p>
    <w:p w14:paraId="3ADC148C" w14:textId="1C1F2832"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5D53C7">
        <w:rPr>
          <w:rFonts w:ascii="Arial" w:eastAsia="MS Mincho" w:hAnsi="Arial" w:cs="Arial"/>
          <w:b/>
          <w:bCs/>
          <w:sz w:val="22"/>
          <w:lang w:eastAsia="ja-JP"/>
        </w:rPr>
        <w:t>November</w:t>
      </w:r>
      <w:r w:rsidR="00373C17" w:rsidRPr="00493EB5">
        <w:rPr>
          <w:rFonts w:ascii="Arial" w:eastAsia="MS Mincho" w:hAnsi="Arial" w:cs="Arial"/>
          <w:b/>
          <w:bCs/>
          <w:sz w:val="22"/>
          <w:szCs w:val="22"/>
          <w:lang w:eastAsia="ja-JP"/>
        </w:rPr>
        <w:t xml:space="preserve"> </w:t>
      </w:r>
      <w:r w:rsidR="00412140" w:rsidRPr="00493EB5">
        <w:rPr>
          <w:rFonts w:ascii="Arial" w:eastAsia="MS Mincho" w:hAnsi="Arial" w:cs="Arial"/>
          <w:b/>
          <w:bCs/>
          <w:sz w:val="22"/>
          <w:szCs w:val="22"/>
          <w:lang w:eastAsia="ja-JP"/>
        </w:rPr>
        <w:t>1</w:t>
      </w:r>
      <w:r w:rsidR="0066516A">
        <w:rPr>
          <w:rFonts w:ascii="Arial" w:eastAsia="MS Mincho" w:hAnsi="Arial" w:cs="Arial"/>
          <w:b/>
          <w:bCs/>
          <w:sz w:val="22"/>
          <w:szCs w:val="22"/>
          <w:lang w:eastAsia="ja-JP"/>
        </w:rPr>
        <w:t>1</w:t>
      </w:r>
      <w:r w:rsidR="00412140" w:rsidRPr="00493EB5">
        <w:rPr>
          <w:rFonts w:ascii="Arial" w:eastAsia="MS Mincho" w:hAnsi="Arial" w:cs="Arial"/>
          <w:b/>
          <w:bCs/>
          <w:sz w:val="22"/>
          <w:szCs w:val="22"/>
          <w:vertAlign w:val="superscript"/>
          <w:lang w:eastAsia="ja-JP"/>
        </w:rPr>
        <w:t>th</w:t>
      </w:r>
      <w:r w:rsidR="00412140" w:rsidRPr="00493EB5">
        <w:rPr>
          <w:rFonts w:ascii="Arial" w:eastAsia="MS Mincho" w:hAnsi="Arial" w:cs="Arial"/>
          <w:b/>
          <w:bCs/>
          <w:sz w:val="22"/>
          <w:szCs w:val="22"/>
          <w:lang w:eastAsia="ja-JP"/>
        </w:rPr>
        <w:t xml:space="preserve"> – </w:t>
      </w:r>
      <w:r w:rsidR="0066516A">
        <w:rPr>
          <w:rFonts w:ascii="Arial" w:eastAsia="MS Mincho" w:hAnsi="Arial" w:cs="Arial"/>
          <w:b/>
          <w:bCs/>
          <w:sz w:val="22"/>
          <w:szCs w:val="22"/>
          <w:lang w:eastAsia="ja-JP"/>
        </w:rPr>
        <w:t>19</w:t>
      </w:r>
      <w:r w:rsidR="00412140" w:rsidRPr="00493EB5">
        <w:rPr>
          <w:rFonts w:ascii="Arial" w:eastAsia="MS Mincho" w:hAnsi="Arial" w:cs="Arial"/>
          <w:b/>
          <w:bCs/>
          <w:sz w:val="22"/>
          <w:szCs w:val="22"/>
          <w:vertAlign w:val="superscript"/>
          <w:lang w:eastAsia="ja-JP"/>
        </w:rPr>
        <w:t>th</w:t>
      </w:r>
      <w:r w:rsidR="004E1C7A" w:rsidRPr="004E1C7A">
        <w:rPr>
          <w:rFonts w:ascii="Arial" w:eastAsia="MS Mincho" w:hAnsi="Arial" w:cs="Arial"/>
          <w:b/>
          <w:bCs/>
          <w:sz w:val="22"/>
          <w:lang w:eastAsia="ja-JP"/>
        </w:rPr>
        <w:t>, 2021</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38B97CB8"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F016D3" w:rsidRPr="00F016D3">
        <w:rPr>
          <w:rFonts w:cs="Arial"/>
        </w:rPr>
        <w:t xml:space="preserve">Discussion on </w:t>
      </w:r>
      <w:r w:rsidR="00E975B5">
        <w:rPr>
          <w:rFonts w:cs="Arial"/>
        </w:rPr>
        <w:t>UE feature for DSS</w:t>
      </w:r>
    </w:p>
    <w:p w14:paraId="7F0008CE" w14:textId="124A2668"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F016D3">
        <w:rPr>
          <w:rFonts w:eastAsia="宋体" w:cs="Arial"/>
          <w:lang w:eastAsia="zh-CN"/>
        </w:rPr>
        <w:t>8</w:t>
      </w:r>
      <w:r w:rsidRPr="00203CE9">
        <w:rPr>
          <w:rFonts w:eastAsia="宋体" w:cs="Arial"/>
          <w:lang w:eastAsia="zh-CN"/>
        </w:rPr>
        <w:t>.</w:t>
      </w:r>
      <w:r w:rsidR="00F016D3">
        <w:rPr>
          <w:rFonts w:eastAsia="宋体" w:cs="Arial"/>
          <w:lang w:eastAsia="zh-CN"/>
        </w:rPr>
        <w:t>1</w:t>
      </w:r>
      <w:r w:rsidR="00FA14EF">
        <w:rPr>
          <w:rFonts w:eastAsia="宋体" w:cs="Arial"/>
          <w:lang w:eastAsia="zh-CN"/>
        </w:rPr>
        <w:t>6</w:t>
      </w:r>
      <w:r w:rsidRPr="00203CE9">
        <w:rPr>
          <w:rFonts w:eastAsia="宋体" w:cs="Arial"/>
          <w:lang w:eastAsia="zh-CN"/>
        </w:rPr>
        <w:t>.</w:t>
      </w:r>
      <w:r w:rsidR="00E975B5">
        <w:rPr>
          <w:rFonts w:eastAsia="宋体" w:cs="Arial"/>
          <w:lang w:eastAsia="zh-CN"/>
        </w:rPr>
        <w:t>13</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6E92435" w14:textId="2D1A161F" w:rsidR="00D63DA8" w:rsidRPr="004A2ACA" w:rsidRDefault="00D322CD" w:rsidP="000C19F7">
      <w:pPr>
        <w:pStyle w:val="a0"/>
        <w:spacing w:before="120"/>
        <w:rPr>
          <w:rFonts w:ascii="Times New Roman" w:eastAsiaTheme="minorEastAsia" w:hAnsi="Times New Roman"/>
          <w:szCs w:val="20"/>
          <w:lang w:eastAsia="zh-CN"/>
        </w:rPr>
      </w:pPr>
      <w:r w:rsidRPr="00FC3456">
        <w:rPr>
          <w:rFonts w:ascii="Times New Roman" w:eastAsiaTheme="minorEastAsia" w:hAnsi="Times New Roman"/>
          <w:szCs w:val="20"/>
          <w:lang w:eastAsia="zh-CN"/>
        </w:rPr>
        <w:t xml:space="preserve">In this contribution, we provide our view on </w:t>
      </w:r>
      <w:r w:rsidR="00571F54" w:rsidRPr="00FC3456">
        <w:rPr>
          <w:rFonts w:ascii="Times New Roman" w:eastAsiaTheme="minorEastAsia" w:hAnsi="Times New Roman"/>
          <w:szCs w:val="20"/>
          <w:lang w:eastAsia="zh-CN"/>
        </w:rPr>
        <w:t>the</w:t>
      </w:r>
      <w:r w:rsidR="00CA3BCF">
        <w:rPr>
          <w:rFonts w:ascii="Times New Roman" w:eastAsiaTheme="minorEastAsia" w:hAnsi="Times New Roman"/>
          <w:szCs w:val="20"/>
          <w:lang w:eastAsia="zh-CN"/>
        </w:rPr>
        <w:t xml:space="preserve"> </w:t>
      </w:r>
      <w:r w:rsidR="00FC608E">
        <w:rPr>
          <w:rFonts w:ascii="Times New Roman" w:eastAsiaTheme="minorEastAsia" w:hAnsi="Times New Roman"/>
          <w:szCs w:val="20"/>
          <w:lang w:eastAsia="zh-CN"/>
        </w:rPr>
        <w:t>updated</w:t>
      </w:r>
      <w:r w:rsidR="001979EA" w:rsidRPr="00FC3456">
        <w:rPr>
          <w:rFonts w:ascii="Times New Roman" w:eastAsiaTheme="minorEastAsia" w:hAnsi="Times New Roman"/>
          <w:szCs w:val="20"/>
          <w:lang w:eastAsia="zh-CN"/>
        </w:rPr>
        <w:t xml:space="preserve"> UE feature for DSS</w:t>
      </w:r>
      <w:r w:rsidR="00AD364D">
        <w:rPr>
          <w:rFonts w:ascii="Times New Roman" w:eastAsiaTheme="minorEastAsia" w:hAnsi="Times New Roman"/>
          <w:szCs w:val="20"/>
          <w:lang w:eastAsia="zh-CN"/>
        </w:rPr>
        <w:fldChar w:fldCharType="begin"/>
      </w:r>
      <w:r w:rsidR="00AD364D">
        <w:rPr>
          <w:rFonts w:ascii="Times New Roman" w:eastAsiaTheme="minorEastAsia" w:hAnsi="Times New Roman"/>
          <w:szCs w:val="20"/>
          <w:lang w:eastAsia="zh-CN"/>
        </w:rPr>
        <w:instrText xml:space="preserve"> REF _Ref68009470 \n \h </w:instrText>
      </w:r>
      <w:r w:rsidR="00AD364D">
        <w:rPr>
          <w:rFonts w:ascii="Times New Roman" w:eastAsiaTheme="minorEastAsia" w:hAnsi="Times New Roman"/>
          <w:szCs w:val="20"/>
          <w:lang w:eastAsia="zh-CN"/>
        </w:rPr>
      </w:r>
      <w:r w:rsidR="00AD364D">
        <w:rPr>
          <w:rFonts w:ascii="Times New Roman" w:eastAsiaTheme="minorEastAsia" w:hAnsi="Times New Roman"/>
          <w:szCs w:val="20"/>
          <w:lang w:eastAsia="zh-CN"/>
        </w:rPr>
        <w:fldChar w:fldCharType="separate"/>
      </w:r>
      <w:r w:rsidR="00663B42">
        <w:rPr>
          <w:rFonts w:ascii="Times New Roman" w:eastAsiaTheme="minorEastAsia" w:hAnsi="Times New Roman"/>
          <w:szCs w:val="20"/>
          <w:lang w:eastAsia="zh-CN"/>
        </w:rPr>
        <w:t>[1]</w:t>
      </w:r>
      <w:r w:rsidR="00AD364D">
        <w:rPr>
          <w:rFonts w:ascii="Times New Roman" w:eastAsiaTheme="minorEastAsia" w:hAnsi="Times New Roman"/>
          <w:szCs w:val="20"/>
          <w:lang w:eastAsia="zh-CN"/>
        </w:rPr>
        <w:fldChar w:fldCharType="end"/>
      </w:r>
      <w:r w:rsidR="001979EA" w:rsidRPr="00FC3456">
        <w:rPr>
          <w:rFonts w:ascii="Times New Roman" w:eastAsiaTheme="minorEastAsia" w:hAnsi="Times New Roman"/>
          <w:szCs w:val="20"/>
          <w:lang w:eastAsia="zh-CN"/>
        </w:rPr>
        <w:t>.</w:t>
      </w: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0203C6A8" w14:textId="52315C26" w:rsidR="00A007BD" w:rsidRPr="00960883" w:rsidRDefault="00211872" w:rsidP="002D508A">
      <w:pPr>
        <w:pStyle w:val="a0"/>
        <w:spacing w:before="120"/>
        <w:rPr>
          <w:rFonts w:ascii="Times New Roman" w:eastAsiaTheme="minorEastAsia" w:hAnsi="Times New Roman"/>
          <w:szCs w:val="20"/>
          <w:lang w:eastAsia="zh-CN"/>
        </w:rPr>
      </w:pPr>
      <w:r w:rsidRPr="00960883">
        <w:rPr>
          <w:rFonts w:ascii="Times New Roman" w:eastAsiaTheme="minorEastAsia" w:hAnsi="Times New Roman"/>
          <w:szCs w:val="20"/>
          <w:lang w:eastAsia="zh-CN"/>
        </w:rPr>
        <w:t xml:space="preserve">The </w:t>
      </w:r>
      <w:r w:rsidR="00B2190A" w:rsidRPr="00960883">
        <w:rPr>
          <w:rFonts w:ascii="Times New Roman" w:eastAsiaTheme="minorEastAsia" w:hAnsi="Times New Roman"/>
          <w:szCs w:val="20"/>
          <w:lang w:eastAsia="zh-CN"/>
        </w:rPr>
        <w:t>introduction of</w:t>
      </w:r>
      <w:r w:rsidRPr="00960883">
        <w:rPr>
          <w:rFonts w:ascii="Times New Roman" w:eastAsiaTheme="minorEastAsia" w:hAnsi="Times New Roman"/>
          <w:szCs w:val="20"/>
          <w:lang w:eastAsia="zh-CN"/>
        </w:rPr>
        <w:t xml:space="preserve"> Type A UE was to </w:t>
      </w:r>
      <w:r w:rsidR="00B2190A" w:rsidRPr="00960883">
        <w:rPr>
          <w:rFonts w:ascii="Times New Roman" w:eastAsiaTheme="minorEastAsia" w:hAnsi="Times New Roman"/>
          <w:szCs w:val="20"/>
          <w:lang w:eastAsia="zh-CN"/>
        </w:rPr>
        <w:t xml:space="preserve">reduce </w:t>
      </w:r>
      <w:r w:rsidRPr="00960883">
        <w:rPr>
          <w:rFonts w:ascii="Times New Roman" w:eastAsiaTheme="minorEastAsia" w:hAnsi="Times New Roman"/>
          <w:szCs w:val="20"/>
          <w:lang w:eastAsia="zh-CN"/>
        </w:rPr>
        <w:t>the PDCCH BD complex</w:t>
      </w:r>
      <w:r w:rsidR="00A62B2D" w:rsidRPr="00960883">
        <w:rPr>
          <w:rFonts w:ascii="Times New Roman" w:eastAsiaTheme="minorEastAsia" w:hAnsi="Times New Roman"/>
          <w:szCs w:val="20"/>
          <w:lang w:eastAsia="zh-CN"/>
        </w:rPr>
        <w:t>it</w:t>
      </w:r>
      <w:r w:rsidR="00B2190A" w:rsidRPr="00960883">
        <w:rPr>
          <w:rFonts w:ascii="Times New Roman" w:eastAsiaTheme="minorEastAsia" w:hAnsi="Times New Roman"/>
          <w:szCs w:val="20"/>
          <w:lang w:eastAsia="zh-CN"/>
        </w:rPr>
        <w:t>y</w:t>
      </w:r>
      <w:r w:rsidRPr="00960883">
        <w:rPr>
          <w:rFonts w:ascii="Times New Roman" w:eastAsiaTheme="minorEastAsia" w:hAnsi="Times New Roman"/>
          <w:szCs w:val="20"/>
          <w:lang w:eastAsia="zh-CN"/>
        </w:rPr>
        <w:t xml:space="preserve"> by introducing restrictions on the </w:t>
      </w:r>
      <w:r w:rsidR="006F6CD9" w:rsidRPr="00960883">
        <w:rPr>
          <w:rFonts w:ascii="Times New Roman" w:eastAsiaTheme="minorEastAsia" w:hAnsi="Times New Roman"/>
          <w:szCs w:val="20"/>
          <w:lang w:eastAsia="zh-CN"/>
        </w:rPr>
        <w:t xml:space="preserve">simultaneous monitoring of </w:t>
      </w:r>
      <w:r w:rsidRPr="00960883">
        <w:rPr>
          <w:rFonts w:ascii="Times New Roman" w:eastAsiaTheme="minorEastAsia" w:hAnsi="Times New Roman"/>
          <w:szCs w:val="20"/>
          <w:lang w:eastAsia="zh-CN"/>
        </w:rPr>
        <w:t>DCI</w:t>
      </w:r>
      <w:r w:rsidR="006F6CD9" w:rsidRPr="00960883">
        <w:rPr>
          <w:rFonts w:ascii="Times New Roman" w:eastAsiaTheme="minorEastAsia" w:hAnsi="Times New Roman"/>
          <w:szCs w:val="20"/>
          <w:lang w:eastAsia="zh-CN"/>
        </w:rPr>
        <w:t>s</w:t>
      </w:r>
      <w:r w:rsidRPr="00960883">
        <w:rPr>
          <w:rFonts w:ascii="Times New Roman" w:eastAsiaTheme="minorEastAsia" w:hAnsi="Times New Roman"/>
          <w:szCs w:val="20"/>
          <w:lang w:eastAsia="zh-CN"/>
        </w:rPr>
        <w:t xml:space="preserve"> from </w:t>
      </w:r>
      <w:proofErr w:type="spellStart"/>
      <w:r w:rsidRPr="00960883">
        <w:rPr>
          <w:rFonts w:ascii="Times New Roman" w:eastAsiaTheme="minorEastAsia" w:hAnsi="Times New Roman"/>
          <w:szCs w:val="20"/>
          <w:lang w:eastAsia="zh-CN"/>
        </w:rPr>
        <w:t>sScell</w:t>
      </w:r>
      <w:proofErr w:type="spellEnd"/>
      <w:r w:rsidRPr="00960883">
        <w:rPr>
          <w:rFonts w:ascii="Times New Roman" w:eastAsiaTheme="minorEastAsia" w:hAnsi="Times New Roman"/>
          <w:szCs w:val="20"/>
          <w:lang w:eastAsia="zh-CN"/>
        </w:rPr>
        <w:t xml:space="preserve"> and </w:t>
      </w:r>
      <w:proofErr w:type="spellStart"/>
      <w:r w:rsidRPr="00960883">
        <w:rPr>
          <w:rFonts w:ascii="Times New Roman" w:eastAsiaTheme="minorEastAsia" w:hAnsi="Times New Roman"/>
          <w:szCs w:val="20"/>
          <w:lang w:eastAsia="zh-CN"/>
        </w:rPr>
        <w:t>Pcell</w:t>
      </w:r>
      <w:proofErr w:type="spellEnd"/>
      <w:r w:rsidR="00663B63" w:rsidRPr="00960883">
        <w:rPr>
          <w:rFonts w:ascii="Times New Roman" w:hAnsi="Times New Roman"/>
          <w:szCs w:val="20"/>
        </w:rPr>
        <w:t>/</w:t>
      </w:r>
      <w:proofErr w:type="spellStart"/>
      <w:r w:rsidR="00663B63" w:rsidRPr="00960883">
        <w:rPr>
          <w:rFonts w:ascii="Times New Roman" w:hAnsi="Times New Roman"/>
          <w:szCs w:val="20"/>
        </w:rPr>
        <w:t>PScell</w:t>
      </w:r>
      <w:proofErr w:type="spellEnd"/>
      <w:r w:rsidR="00B2190A" w:rsidRPr="00960883">
        <w:rPr>
          <w:rFonts w:ascii="Times New Roman" w:eastAsiaTheme="minorEastAsia" w:hAnsi="Times New Roman"/>
          <w:szCs w:val="20"/>
          <w:lang w:eastAsia="zh-CN"/>
        </w:rPr>
        <w:t>.</w:t>
      </w:r>
      <w:r w:rsidRPr="00960883">
        <w:rPr>
          <w:rFonts w:ascii="Times New Roman" w:eastAsiaTheme="minorEastAsia" w:hAnsi="Times New Roman"/>
          <w:szCs w:val="20"/>
          <w:lang w:eastAsia="zh-CN"/>
        </w:rPr>
        <w:t xml:space="preserve"> </w:t>
      </w:r>
      <w:r w:rsidR="00B2190A" w:rsidRPr="00960883">
        <w:rPr>
          <w:rFonts w:ascii="Times New Roman" w:eastAsiaTheme="minorEastAsia" w:hAnsi="Times New Roman"/>
          <w:szCs w:val="20"/>
          <w:lang w:eastAsia="zh-CN"/>
        </w:rPr>
        <w:t>T</w:t>
      </w:r>
      <w:r w:rsidR="00C24952" w:rsidRPr="00960883">
        <w:rPr>
          <w:rFonts w:ascii="Times New Roman" w:eastAsiaTheme="minorEastAsia" w:hAnsi="Times New Roman"/>
          <w:szCs w:val="20"/>
          <w:lang w:eastAsia="zh-CN"/>
        </w:rPr>
        <w:t xml:space="preserve">he </w:t>
      </w:r>
      <w:r w:rsidR="006F6CD9" w:rsidRPr="00960883">
        <w:rPr>
          <w:rFonts w:ascii="Times New Roman" w:eastAsiaTheme="minorEastAsia" w:hAnsi="Times New Roman"/>
          <w:szCs w:val="20"/>
          <w:lang w:eastAsia="zh-CN"/>
        </w:rPr>
        <w:t xml:space="preserve">BD </w:t>
      </w:r>
      <w:r w:rsidR="00C24952" w:rsidRPr="00960883">
        <w:rPr>
          <w:rFonts w:ascii="Times New Roman" w:eastAsiaTheme="minorEastAsia" w:hAnsi="Times New Roman"/>
          <w:szCs w:val="20"/>
          <w:lang w:eastAsia="zh-CN"/>
        </w:rPr>
        <w:t xml:space="preserve">complexity of </w:t>
      </w:r>
      <w:r w:rsidR="00817F5C" w:rsidRPr="00960883">
        <w:rPr>
          <w:rFonts w:ascii="Times New Roman" w:eastAsiaTheme="minorEastAsia" w:hAnsi="Times New Roman"/>
          <w:szCs w:val="20"/>
          <w:lang w:eastAsia="zh-CN"/>
        </w:rPr>
        <w:t>T</w:t>
      </w:r>
      <w:r w:rsidR="00537CC1" w:rsidRPr="00960883">
        <w:rPr>
          <w:rFonts w:ascii="Times New Roman" w:eastAsiaTheme="minorEastAsia" w:hAnsi="Times New Roman"/>
          <w:szCs w:val="20"/>
          <w:lang w:eastAsia="zh-CN"/>
        </w:rPr>
        <w:t>ype A UE</w:t>
      </w:r>
      <w:r w:rsidRPr="00960883">
        <w:rPr>
          <w:rFonts w:ascii="Times New Roman" w:eastAsiaTheme="minorEastAsia" w:hAnsi="Times New Roman"/>
          <w:szCs w:val="20"/>
          <w:lang w:eastAsia="zh-CN"/>
        </w:rPr>
        <w:t xml:space="preserve"> </w:t>
      </w:r>
      <w:r w:rsidR="00C24952" w:rsidRPr="00960883">
        <w:rPr>
          <w:rFonts w:ascii="Times New Roman" w:eastAsiaTheme="minorEastAsia" w:hAnsi="Times New Roman"/>
          <w:szCs w:val="20"/>
          <w:lang w:eastAsia="zh-CN"/>
        </w:rPr>
        <w:t xml:space="preserve">also </w:t>
      </w:r>
      <w:r w:rsidRPr="00960883">
        <w:rPr>
          <w:rFonts w:ascii="Times New Roman" w:eastAsiaTheme="minorEastAsia" w:hAnsi="Times New Roman"/>
          <w:szCs w:val="20"/>
          <w:lang w:eastAsia="zh-CN"/>
        </w:rPr>
        <w:t xml:space="preserve">depends heavily on the BD processing options employed in addition to the simultaneous DCI monitoring restrictions. </w:t>
      </w:r>
    </w:p>
    <w:p w14:paraId="35232DD1" w14:textId="64E591DF" w:rsidR="00C836AC" w:rsidRPr="00960883" w:rsidRDefault="00A62B2D" w:rsidP="002D508A">
      <w:pPr>
        <w:pStyle w:val="a0"/>
        <w:numPr>
          <w:ilvl w:val="0"/>
          <w:numId w:val="40"/>
        </w:numPr>
        <w:spacing w:before="120"/>
        <w:rPr>
          <w:rFonts w:ascii="Times New Roman" w:eastAsiaTheme="minorEastAsia" w:hAnsi="Times New Roman"/>
          <w:szCs w:val="20"/>
          <w:lang w:eastAsia="zh-CN"/>
        </w:rPr>
      </w:pPr>
      <w:r w:rsidRPr="00960883">
        <w:rPr>
          <w:rFonts w:ascii="Times New Roman" w:eastAsiaTheme="minorEastAsia" w:hAnsi="Times New Roman"/>
          <w:szCs w:val="20"/>
          <w:lang w:eastAsia="zh-CN"/>
        </w:rPr>
        <w:t>The n</w:t>
      </w:r>
      <w:r w:rsidR="00C836AC" w:rsidRPr="00960883">
        <w:rPr>
          <w:rFonts w:ascii="Times New Roman" w:eastAsiaTheme="minorEastAsia" w:hAnsi="Times New Roman"/>
          <w:szCs w:val="20"/>
          <w:lang w:eastAsia="zh-CN"/>
        </w:rPr>
        <w:t>ecessity of Type A UE</w:t>
      </w:r>
    </w:p>
    <w:p w14:paraId="33940B5F" w14:textId="0C3A80D6" w:rsidR="0042739F" w:rsidRPr="00960883" w:rsidRDefault="0042739F" w:rsidP="002D508A">
      <w:pPr>
        <w:pStyle w:val="a0"/>
        <w:spacing w:before="120"/>
        <w:rPr>
          <w:rFonts w:ascii="Times New Roman" w:eastAsiaTheme="minorEastAsia" w:hAnsi="Times New Roman"/>
          <w:szCs w:val="20"/>
          <w:lang w:eastAsia="zh-CN"/>
        </w:rPr>
      </w:pPr>
      <w:r w:rsidRPr="00960883">
        <w:rPr>
          <w:rFonts w:ascii="Times New Roman" w:eastAsiaTheme="minorEastAsia" w:hAnsi="Times New Roman"/>
          <w:szCs w:val="20"/>
          <w:lang w:eastAsia="zh-CN"/>
        </w:rPr>
        <w:t xml:space="preserve">For Type A UE, if </w:t>
      </w:r>
      <w:r w:rsidR="00487212" w:rsidRPr="00960883">
        <w:rPr>
          <w:rFonts w:ascii="Times New Roman" w:eastAsiaTheme="minorEastAsia" w:hAnsi="Times New Roman"/>
          <w:szCs w:val="20"/>
          <w:lang w:eastAsia="zh-CN"/>
        </w:rPr>
        <w:t>simultaneous monitoring</w:t>
      </w:r>
      <w:r w:rsidRPr="00960883">
        <w:rPr>
          <w:rFonts w:ascii="Times New Roman" w:eastAsiaTheme="minorEastAsia" w:hAnsi="Times New Roman"/>
          <w:szCs w:val="20"/>
          <w:lang w:eastAsia="zh-CN"/>
        </w:rPr>
        <w:t xml:space="preserve"> </w:t>
      </w:r>
      <w:r w:rsidR="00487212" w:rsidRPr="00960883">
        <w:rPr>
          <w:rFonts w:ascii="Times New Roman" w:eastAsiaTheme="minorEastAsia" w:hAnsi="Times New Roman"/>
          <w:szCs w:val="20"/>
          <w:lang w:eastAsia="zh-CN"/>
        </w:rPr>
        <w:t>of DCI from</w:t>
      </w:r>
      <w:r w:rsidRPr="00960883">
        <w:rPr>
          <w:rFonts w:ascii="Times New Roman" w:eastAsiaTheme="minorEastAsia" w:hAnsi="Times New Roman"/>
          <w:szCs w:val="20"/>
          <w:lang w:eastAsia="zh-CN"/>
        </w:rPr>
        <w:t xml:space="preserve"> </w:t>
      </w:r>
      <w:proofErr w:type="spellStart"/>
      <w:r w:rsidRPr="00960883">
        <w:rPr>
          <w:rFonts w:ascii="Times New Roman" w:eastAsiaTheme="minorEastAsia" w:hAnsi="Times New Roman"/>
          <w:szCs w:val="20"/>
          <w:lang w:eastAsia="zh-CN"/>
        </w:rPr>
        <w:t>Pcell</w:t>
      </w:r>
      <w:proofErr w:type="spellEnd"/>
      <w:r w:rsidR="00663B63" w:rsidRPr="00960883">
        <w:rPr>
          <w:rFonts w:ascii="Times New Roman" w:hAnsi="Times New Roman"/>
          <w:szCs w:val="20"/>
        </w:rPr>
        <w:t>/</w:t>
      </w:r>
      <w:proofErr w:type="spellStart"/>
      <w:r w:rsidR="00663B63" w:rsidRPr="00960883">
        <w:rPr>
          <w:rFonts w:ascii="Times New Roman" w:hAnsi="Times New Roman"/>
          <w:szCs w:val="20"/>
        </w:rPr>
        <w:t>PScell</w:t>
      </w:r>
      <w:proofErr w:type="spellEnd"/>
      <w:r w:rsidRPr="00960883">
        <w:rPr>
          <w:rFonts w:ascii="Times New Roman" w:eastAsiaTheme="minorEastAsia" w:hAnsi="Times New Roman"/>
          <w:szCs w:val="20"/>
          <w:lang w:eastAsia="zh-CN"/>
        </w:rPr>
        <w:t xml:space="preserve"> and </w:t>
      </w:r>
      <w:proofErr w:type="spellStart"/>
      <w:r w:rsidRPr="00960883">
        <w:rPr>
          <w:rFonts w:ascii="Times New Roman" w:eastAsiaTheme="minorEastAsia" w:hAnsi="Times New Roman"/>
          <w:szCs w:val="20"/>
          <w:lang w:eastAsia="zh-CN"/>
        </w:rPr>
        <w:t>sScell</w:t>
      </w:r>
      <w:proofErr w:type="spellEnd"/>
      <w:r w:rsidRPr="00960883">
        <w:rPr>
          <w:rFonts w:ascii="Times New Roman" w:eastAsiaTheme="minorEastAsia" w:hAnsi="Times New Roman"/>
          <w:szCs w:val="20"/>
          <w:lang w:eastAsia="zh-CN"/>
        </w:rPr>
        <w:t xml:space="preserve"> </w:t>
      </w:r>
      <w:r w:rsidR="00487212" w:rsidRPr="00960883">
        <w:rPr>
          <w:rFonts w:ascii="Times New Roman" w:eastAsiaTheme="minorEastAsia" w:hAnsi="Times New Roman"/>
          <w:szCs w:val="20"/>
          <w:lang w:eastAsia="zh-CN"/>
        </w:rPr>
        <w:t>on the same</w:t>
      </w:r>
      <w:r w:rsidR="004A17FD">
        <w:rPr>
          <w:rFonts w:ascii="Times New Roman" w:eastAsiaTheme="minorEastAsia" w:hAnsi="Times New Roman"/>
          <w:szCs w:val="20"/>
          <w:lang w:eastAsia="zh-CN"/>
        </w:rPr>
        <w:t xml:space="preserve"> time</w:t>
      </w:r>
      <w:r w:rsidR="00487212" w:rsidRPr="00960883">
        <w:rPr>
          <w:rFonts w:ascii="Times New Roman" w:eastAsiaTheme="minorEastAsia" w:hAnsi="Times New Roman"/>
          <w:szCs w:val="20"/>
          <w:lang w:eastAsia="zh-CN"/>
        </w:rPr>
        <w:t xml:space="preserve"> instance </w:t>
      </w:r>
      <w:r w:rsidRPr="00960883">
        <w:rPr>
          <w:rFonts w:ascii="Times New Roman" w:eastAsiaTheme="minorEastAsia" w:hAnsi="Times New Roman"/>
          <w:szCs w:val="20"/>
          <w:lang w:eastAsia="zh-CN"/>
        </w:rPr>
        <w:t xml:space="preserve">is allowed, and BD/CCE </w:t>
      </w:r>
      <w:r w:rsidR="00487212" w:rsidRPr="00960883">
        <w:rPr>
          <w:rFonts w:ascii="Times New Roman" w:eastAsiaTheme="minorEastAsia" w:hAnsi="Times New Roman"/>
          <w:szCs w:val="20"/>
          <w:lang w:eastAsia="zh-CN"/>
        </w:rPr>
        <w:t>processing</w:t>
      </w:r>
      <w:r w:rsidRPr="00960883">
        <w:rPr>
          <w:rFonts w:ascii="Times New Roman" w:eastAsiaTheme="minorEastAsia" w:hAnsi="Times New Roman"/>
          <w:szCs w:val="20"/>
          <w:lang w:eastAsia="zh-CN"/>
        </w:rPr>
        <w:t xml:space="preserve"> option is the same as Type B UE, then the </w:t>
      </w:r>
      <w:r w:rsidR="00663B63" w:rsidRPr="00960883">
        <w:rPr>
          <w:rFonts w:ascii="Times New Roman" w:eastAsiaTheme="minorEastAsia" w:hAnsi="Times New Roman"/>
          <w:szCs w:val="20"/>
          <w:lang w:eastAsia="zh-CN"/>
        </w:rPr>
        <w:t xml:space="preserve">implementation </w:t>
      </w:r>
      <w:r w:rsidRPr="00960883">
        <w:rPr>
          <w:rFonts w:ascii="Times New Roman" w:eastAsiaTheme="minorEastAsia" w:hAnsi="Times New Roman"/>
          <w:szCs w:val="20"/>
          <w:lang w:eastAsia="zh-CN"/>
        </w:rPr>
        <w:t>complexity of Type A UE is the same as Type</w:t>
      </w:r>
      <w:r w:rsidR="00712F04" w:rsidRPr="00960883">
        <w:rPr>
          <w:rFonts w:ascii="Times New Roman" w:eastAsiaTheme="minorEastAsia" w:hAnsi="Times New Roman"/>
          <w:szCs w:val="20"/>
          <w:lang w:eastAsia="zh-CN"/>
        </w:rPr>
        <w:t xml:space="preserve"> </w:t>
      </w:r>
      <w:r w:rsidRPr="00960883">
        <w:rPr>
          <w:rFonts w:ascii="Times New Roman" w:eastAsiaTheme="minorEastAsia" w:hAnsi="Times New Roman"/>
          <w:szCs w:val="20"/>
          <w:lang w:eastAsia="zh-CN"/>
        </w:rPr>
        <w:t>B UE</w:t>
      </w:r>
      <w:r w:rsidR="00785F56">
        <w:rPr>
          <w:rFonts w:ascii="Times New Roman" w:eastAsiaTheme="minorEastAsia" w:hAnsi="Times New Roman" w:hint="eastAsia"/>
          <w:szCs w:val="20"/>
          <w:lang w:eastAsia="zh-CN"/>
        </w:rPr>
        <w:t>.</w:t>
      </w:r>
      <w:r w:rsidR="00785F56">
        <w:rPr>
          <w:rFonts w:ascii="Times New Roman" w:eastAsiaTheme="minorEastAsia" w:hAnsi="Times New Roman"/>
          <w:szCs w:val="20"/>
          <w:lang w:eastAsia="zh-CN"/>
        </w:rPr>
        <w:t xml:space="preserve"> C</w:t>
      </w:r>
      <w:r w:rsidR="001E2990">
        <w:rPr>
          <w:rFonts w:ascii="Times New Roman" w:eastAsiaTheme="minorEastAsia" w:hAnsi="Times New Roman"/>
          <w:szCs w:val="20"/>
          <w:lang w:eastAsia="zh-CN"/>
        </w:rPr>
        <w:t>onsequently,</w:t>
      </w:r>
      <w:r w:rsidRPr="00960883">
        <w:rPr>
          <w:rFonts w:ascii="Times New Roman" w:eastAsiaTheme="minorEastAsia" w:hAnsi="Times New Roman"/>
          <w:szCs w:val="20"/>
          <w:lang w:eastAsia="zh-CN"/>
        </w:rPr>
        <w:t xml:space="preserve"> there is no need to define FG </w:t>
      </w:r>
      <w:r w:rsidRPr="00960883">
        <w:rPr>
          <w:rFonts w:ascii="Times New Roman" w:hAnsi="Times New Roman"/>
          <w:szCs w:val="20"/>
          <w:lang w:eastAsia="ja-JP"/>
        </w:rPr>
        <w:t>34-</w:t>
      </w:r>
      <w:r w:rsidR="004A17FD">
        <w:rPr>
          <w:rFonts w:ascii="Times New Roman" w:hAnsi="Times New Roman"/>
          <w:szCs w:val="20"/>
          <w:lang w:eastAsia="ja-JP"/>
        </w:rPr>
        <w:t>1</w:t>
      </w:r>
      <w:r w:rsidRPr="00960883">
        <w:rPr>
          <w:rFonts w:ascii="Times New Roman" w:hAnsi="Times New Roman"/>
          <w:szCs w:val="20"/>
          <w:lang w:eastAsia="ja-JP"/>
        </w:rPr>
        <w:t>(T</w:t>
      </w:r>
      <w:r w:rsidRPr="00960883">
        <w:rPr>
          <w:rFonts w:ascii="Times New Roman" w:eastAsiaTheme="minorEastAsia" w:hAnsi="Times New Roman"/>
          <w:szCs w:val="20"/>
          <w:lang w:eastAsia="zh-CN"/>
        </w:rPr>
        <w:t>ype A UE).</w:t>
      </w:r>
      <w:r w:rsidR="00663B63" w:rsidRPr="00960883">
        <w:rPr>
          <w:rFonts w:ascii="Times New Roman" w:eastAsiaTheme="minorEastAsia" w:hAnsi="Times New Roman"/>
          <w:szCs w:val="20"/>
          <w:lang w:eastAsia="zh-CN"/>
        </w:rPr>
        <w:t xml:space="preserve"> </w:t>
      </w:r>
      <w:r w:rsidRPr="00960883">
        <w:rPr>
          <w:rFonts w:ascii="Times New Roman" w:eastAsiaTheme="minorEastAsia" w:hAnsi="Times New Roman"/>
          <w:szCs w:val="20"/>
          <w:lang w:eastAsia="zh-CN"/>
        </w:rPr>
        <w:t xml:space="preserve">If no </w:t>
      </w:r>
      <w:r w:rsidR="00487212" w:rsidRPr="00960883">
        <w:rPr>
          <w:rFonts w:ascii="Times New Roman" w:eastAsiaTheme="minorEastAsia" w:hAnsi="Times New Roman"/>
          <w:szCs w:val="20"/>
          <w:lang w:eastAsia="zh-CN"/>
        </w:rPr>
        <w:t>simultaneous DCI monitoring</w:t>
      </w:r>
      <w:r w:rsidRPr="00960883">
        <w:rPr>
          <w:rFonts w:ascii="Times New Roman" w:eastAsiaTheme="minorEastAsia" w:hAnsi="Times New Roman"/>
          <w:szCs w:val="20"/>
          <w:lang w:eastAsia="zh-CN"/>
        </w:rPr>
        <w:t xml:space="preserve"> is allowed and the BD/CCE </w:t>
      </w:r>
      <w:r w:rsidR="00487212" w:rsidRPr="00960883">
        <w:rPr>
          <w:rFonts w:ascii="Times New Roman" w:eastAsiaTheme="minorEastAsia" w:hAnsi="Times New Roman"/>
          <w:szCs w:val="20"/>
          <w:lang w:eastAsia="zh-CN"/>
        </w:rPr>
        <w:t>processing</w:t>
      </w:r>
      <w:r w:rsidRPr="00960883">
        <w:rPr>
          <w:rFonts w:ascii="Times New Roman" w:eastAsiaTheme="minorEastAsia" w:hAnsi="Times New Roman"/>
          <w:szCs w:val="20"/>
          <w:lang w:eastAsia="zh-CN"/>
        </w:rPr>
        <w:t xml:space="preserve"> option is different from Type B UE, we can support </w:t>
      </w:r>
      <w:r w:rsidR="00663B63" w:rsidRPr="00960883">
        <w:rPr>
          <w:rFonts w:ascii="Times New Roman" w:eastAsiaTheme="minorEastAsia" w:hAnsi="Times New Roman"/>
          <w:szCs w:val="20"/>
          <w:lang w:eastAsia="zh-CN"/>
        </w:rPr>
        <w:t xml:space="preserve">the introduction of FG </w:t>
      </w:r>
      <w:r w:rsidR="00663B63" w:rsidRPr="00960883">
        <w:rPr>
          <w:rFonts w:ascii="Times New Roman" w:hAnsi="Times New Roman"/>
          <w:szCs w:val="20"/>
          <w:lang w:eastAsia="ja-JP"/>
        </w:rPr>
        <w:t>34-</w:t>
      </w:r>
      <w:r w:rsidR="004A17FD">
        <w:rPr>
          <w:rFonts w:ascii="Times New Roman" w:hAnsi="Times New Roman"/>
          <w:szCs w:val="20"/>
          <w:lang w:eastAsia="ja-JP"/>
        </w:rPr>
        <w:t>1</w:t>
      </w:r>
      <w:r w:rsidR="00663B63" w:rsidRPr="00960883">
        <w:rPr>
          <w:rFonts w:ascii="Times New Roman" w:hAnsi="Times New Roman"/>
          <w:szCs w:val="20"/>
          <w:lang w:eastAsia="ja-JP"/>
        </w:rPr>
        <w:t xml:space="preserve"> for</w:t>
      </w:r>
      <w:r w:rsidR="00712F04" w:rsidRPr="00960883">
        <w:rPr>
          <w:rFonts w:ascii="Times New Roman" w:hAnsi="Times New Roman"/>
          <w:szCs w:val="20"/>
          <w:lang w:eastAsia="ja-JP"/>
        </w:rPr>
        <w:t xml:space="preserve"> </w:t>
      </w:r>
      <w:r w:rsidR="00663B63" w:rsidRPr="00960883">
        <w:rPr>
          <w:rFonts w:ascii="Times New Roman" w:hAnsi="Times New Roman"/>
          <w:szCs w:val="20"/>
          <w:lang w:eastAsia="ja-JP"/>
        </w:rPr>
        <w:t>T</w:t>
      </w:r>
      <w:r w:rsidR="00663B63" w:rsidRPr="00960883">
        <w:rPr>
          <w:rFonts w:ascii="Times New Roman" w:eastAsiaTheme="minorEastAsia" w:hAnsi="Times New Roman"/>
          <w:szCs w:val="20"/>
          <w:lang w:eastAsia="zh-CN"/>
        </w:rPr>
        <w:t>ype A UE</w:t>
      </w:r>
      <w:r w:rsidR="00712F04" w:rsidRPr="00960883">
        <w:rPr>
          <w:rFonts w:ascii="Times New Roman" w:eastAsiaTheme="minorEastAsia" w:hAnsi="Times New Roman"/>
          <w:szCs w:val="20"/>
          <w:lang w:eastAsia="zh-CN"/>
        </w:rPr>
        <w:t>.</w:t>
      </w:r>
      <w:r w:rsidR="00A01266" w:rsidRPr="00960883">
        <w:rPr>
          <w:rFonts w:ascii="Times New Roman" w:eastAsiaTheme="minorEastAsia" w:hAnsi="Times New Roman"/>
          <w:szCs w:val="20"/>
          <w:lang w:eastAsia="zh-CN"/>
        </w:rPr>
        <w:t xml:space="preserve"> </w:t>
      </w:r>
    </w:p>
    <w:p w14:paraId="3BF2C9CF" w14:textId="784D0C6C" w:rsidR="00B36DAC" w:rsidRPr="00960883" w:rsidRDefault="00B36DAC" w:rsidP="00D91D1C">
      <w:pPr>
        <w:pStyle w:val="a7"/>
        <w:jc w:val="both"/>
        <w:rPr>
          <w:rFonts w:eastAsiaTheme="minorEastAsia"/>
          <w:i/>
          <w:iCs/>
          <w:lang w:eastAsia="zh-CN"/>
        </w:rPr>
      </w:pPr>
      <w:bookmarkStart w:id="1" w:name="_Ref86914786"/>
      <w:r w:rsidRPr="00960883">
        <w:rPr>
          <w:i/>
          <w:iCs/>
        </w:rPr>
        <w:t xml:space="preserve">Observation </w:t>
      </w:r>
      <w:r w:rsidRPr="00960883">
        <w:rPr>
          <w:i/>
          <w:iCs/>
        </w:rPr>
        <w:fldChar w:fldCharType="begin"/>
      </w:r>
      <w:r w:rsidRPr="00960883">
        <w:rPr>
          <w:i/>
          <w:iCs/>
        </w:rPr>
        <w:instrText xml:space="preserve"> SEQ Observation \* ARABIC </w:instrText>
      </w:r>
      <w:r w:rsidRPr="00960883">
        <w:rPr>
          <w:i/>
          <w:iCs/>
        </w:rPr>
        <w:fldChar w:fldCharType="separate"/>
      </w:r>
      <w:r w:rsidR="00663B42">
        <w:rPr>
          <w:i/>
          <w:iCs/>
          <w:noProof/>
        </w:rPr>
        <w:t>1</w:t>
      </w:r>
      <w:r w:rsidRPr="00960883">
        <w:rPr>
          <w:i/>
          <w:iCs/>
        </w:rPr>
        <w:fldChar w:fldCharType="end"/>
      </w:r>
      <w:r w:rsidRPr="00960883">
        <w:rPr>
          <w:rFonts w:eastAsia="宋体"/>
          <w:i/>
          <w:iCs/>
          <w:lang w:eastAsia="zh-CN"/>
        </w:rPr>
        <w:t>.</w:t>
      </w:r>
      <w:r w:rsidR="00042E2A" w:rsidRPr="00960883">
        <w:rPr>
          <w:rFonts w:eastAsia="宋体"/>
          <w:i/>
          <w:iCs/>
          <w:lang w:eastAsia="zh-CN"/>
        </w:rPr>
        <w:t xml:space="preserve"> </w:t>
      </w:r>
      <w:r w:rsidRPr="00960883">
        <w:rPr>
          <w:rFonts w:eastAsiaTheme="minorEastAsia"/>
          <w:i/>
          <w:iCs/>
          <w:lang w:eastAsia="zh-CN"/>
        </w:rPr>
        <w:t xml:space="preserve">If simultaneous monitoring of DCI from </w:t>
      </w:r>
      <w:proofErr w:type="spellStart"/>
      <w:r w:rsidRPr="00960883">
        <w:rPr>
          <w:rFonts w:eastAsiaTheme="minorEastAsia"/>
          <w:i/>
          <w:iCs/>
          <w:lang w:eastAsia="zh-CN"/>
        </w:rPr>
        <w:t>Pcell</w:t>
      </w:r>
      <w:proofErr w:type="spellEnd"/>
      <w:r w:rsidRPr="00960883">
        <w:rPr>
          <w:i/>
          <w:iCs/>
        </w:rPr>
        <w:t>/</w:t>
      </w:r>
      <w:proofErr w:type="spellStart"/>
      <w:r w:rsidRPr="00960883">
        <w:rPr>
          <w:i/>
          <w:iCs/>
        </w:rPr>
        <w:t>PScell</w:t>
      </w:r>
      <w:proofErr w:type="spellEnd"/>
      <w:r w:rsidRPr="00960883">
        <w:rPr>
          <w:rFonts w:eastAsiaTheme="minorEastAsia"/>
          <w:i/>
          <w:iCs/>
          <w:lang w:eastAsia="zh-CN"/>
        </w:rPr>
        <w:t xml:space="preserve"> and </w:t>
      </w:r>
      <w:proofErr w:type="spellStart"/>
      <w:r w:rsidRPr="00960883">
        <w:rPr>
          <w:rFonts w:eastAsiaTheme="minorEastAsia"/>
          <w:i/>
          <w:iCs/>
          <w:lang w:eastAsia="zh-CN"/>
        </w:rPr>
        <w:t>sScell</w:t>
      </w:r>
      <w:proofErr w:type="spellEnd"/>
      <w:r w:rsidRPr="00960883">
        <w:rPr>
          <w:rFonts w:eastAsiaTheme="minorEastAsia"/>
          <w:i/>
          <w:iCs/>
          <w:lang w:eastAsia="zh-CN"/>
        </w:rPr>
        <w:t xml:space="preserve"> on the same instance is allowed, and BD/CCE processing option is the same as Type B UE, the implementation complexity of Type A UE is the same as Type B UE</w:t>
      </w:r>
      <w:r w:rsidR="001E2990">
        <w:rPr>
          <w:rFonts w:eastAsiaTheme="minorEastAsia"/>
          <w:i/>
          <w:iCs/>
          <w:lang w:eastAsia="zh-CN"/>
        </w:rPr>
        <w:t>.</w:t>
      </w:r>
      <w:r w:rsidRPr="00960883">
        <w:rPr>
          <w:rFonts w:eastAsiaTheme="minorEastAsia"/>
          <w:i/>
          <w:iCs/>
          <w:lang w:eastAsia="zh-CN"/>
        </w:rPr>
        <w:t xml:space="preserve"> </w:t>
      </w:r>
      <w:r w:rsidR="001E2990">
        <w:rPr>
          <w:rFonts w:eastAsiaTheme="minorEastAsia"/>
          <w:i/>
          <w:iCs/>
          <w:lang w:eastAsia="zh-CN"/>
        </w:rPr>
        <w:t xml:space="preserve">Consequently, </w:t>
      </w:r>
      <w:r w:rsidRPr="00960883">
        <w:rPr>
          <w:rFonts w:eastAsiaTheme="minorEastAsia"/>
          <w:i/>
          <w:iCs/>
          <w:lang w:eastAsia="zh-CN"/>
        </w:rPr>
        <w:t>the</w:t>
      </w:r>
      <w:r w:rsidR="001E2990">
        <w:rPr>
          <w:rFonts w:eastAsiaTheme="minorEastAsia"/>
          <w:i/>
          <w:iCs/>
          <w:lang w:eastAsia="zh-CN"/>
        </w:rPr>
        <w:t xml:space="preserve"> benefit of</w:t>
      </w:r>
      <w:r w:rsidRPr="00960883">
        <w:rPr>
          <w:rFonts w:eastAsiaTheme="minorEastAsia"/>
          <w:i/>
          <w:iCs/>
          <w:lang w:eastAsia="zh-CN"/>
        </w:rPr>
        <w:t xml:space="preserve"> FG </w:t>
      </w:r>
      <w:r w:rsidRPr="00960883">
        <w:rPr>
          <w:i/>
          <w:iCs/>
          <w:lang w:eastAsia="ja-JP"/>
        </w:rPr>
        <w:t>34-</w:t>
      </w:r>
      <w:r w:rsidR="00467ADD">
        <w:rPr>
          <w:i/>
          <w:iCs/>
          <w:lang w:eastAsia="ja-JP"/>
        </w:rPr>
        <w:t>1</w:t>
      </w:r>
      <w:r w:rsidRPr="00960883">
        <w:rPr>
          <w:i/>
          <w:iCs/>
          <w:lang w:eastAsia="ja-JP"/>
        </w:rPr>
        <w:t>(T</w:t>
      </w:r>
      <w:r w:rsidRPr="00960883">
        <w:rPr>
          <w:rFonts w:eastAsiaTheme="minorEastAsia"/>
          <w:i/>
          <w:iCs/>
          <w:lang w:eastAsia="zh-CN"/>
        </w:rPr>
        <w:t>ype A UE)</w:t>
      </w:r>
      <w:r w:rsidR="001E2990">
        <w:rPr>
          <w:rFonts w:eastAsiaTheme="minorEastAsia"/>
          <w:i/>
          <w:iCs/>
          <w:lang w:eastAsia="zh-CN"/>
        </w:rPr>
        <w:t xml:space="preserve"> is not clear in this case</w:t>
      </w:r>
      <w:r w:rsidRPr="00960883">
        <w:rPr>
          <w:rFonts w:eastAsiaTheme="minorEastAsia"/>
          <w:i/>
          <w:iCs/>
          <w:lang w:eastAsia="zh-CN"/>
        </w:rPr>
        <w:t>.</w:t>
      </w:r>
      <w:bookmarkEnd w:id="1"/>
      <w:r w:rsidRPr="00960883">
        <w:rPr>
          <w:rFonts w:eastAsiaTheme="minorEastAsia"/>
          <w:i/>
          <w:iCs/>
          <w:lang w:eastAsia="zh-CN"/>
        </w:rPr>
        <w:t xml:space="preserve"> </w:t>
      </w:r>
    </w:p>
    <w:p w14:paraId="2B407515" w14:textId="77777777" w:rsidR="002D7F00" w:rsidRDefault="002D7F00" w:rsidP="002D7F00">
      <w:pPr>
        <w:pStyle w:val="a0"/>
        <w:numPr>
          <w:ilvl w:val="0"/>
          <w:numId w:val="40"/>
        </w:numPr>
        <w:spacing w:before="120"/>
        <w:rPr>
          <w:rFonts w:ascii="Times New Roman" w:hAnsi="Times New Roman"/>
          <w:szCs w:val="20"/>
        </w:rPr>
      </w:pPr>
      <w:bookmarkStart w:id="2" w:name="_Ref83761146"/>
      <w:r w:rsidRPr="00C778E3">
        <w:rPr>
          <w:rFonts w:ascii="Times New Roman" w:hAnsi="Times New Roman"/>
          <w:szCs w:val="20"/>
        </w:rPr>
        <w:t xml:space="preserve">Prerequisite feature groups </w:t>
      </w:r>
    </w:p>
    <w:p w14:paraId="3B887B89" w14:textId="4524C115" w:rsidR="00D91D1C" w:rsidRPr="002D7F00" w:rsidRDefault="008E5BA3" w:rsidP="004E1542">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t>It has been discussed whether</w:t>
      </w:r>
      <w:r w:rsidR="002D7F00" w:rsidRPr="002D7F00">
        <w:rPr>
          <w:rFonts w:ascii="Times New Roman" w:eastAsiaTheme="minorEastAsia" w:hAnsi="Times New Roman"/>
          <w:szCs w:val="20"/>
          <w:lang w:eastAsia="zh-CN"/>
        </w:rPr>
        <w:t xml:space="preserve"> 6-10, 18-5, 18-5b</w:t>
      </w:r>
      <w:r>
        <w:rPr>
          <w:rFonts w:ascii="Times New Roman" w:eastAsiaTheme="minorEastAsia" w:hAnsi="Times New Roman"/>
          <w:szCs w:val="20"/>
          <w:lang w:eastAsia="zh-CN"/>
        </w:rPr>
        <w:t xml:space="preserve"> should be listed as </w:t>
      </w:r>
      <w:r w:rsidR="002D7F00" w:rsidRPr="002D7F00">
        <w:rPr>
          <w:rFonts w:ascii="Times New Roman" w:eastAsiaTheme="minorEastAsia" w:hAnsi="Times New Roman"/>
          <w:szCs w:val="20"/>
          <w:lang w:eastAsia="zh-CN"/>
        </w:rPr>
        <w:t>prerequisites</w:t>
      </w:r>
      <w:r>
        <w:rPr>
          <w:rFonts w:ascii="Times New Roman" w:eastAsiaTheme="minorEastAsia" w:hAnsi="Times New Roman"/>
          <w:szCs w:val="20"/>
          <w:lang w:eastAsia="zh-CN"/>
        </w:rPr>
        <w:t xml:space="preserve">. First, </w:t>
      </w:r>
      <w:r w:rsidR="002D7F00" w:rsidRPr="002D7F00">
        <w:rPr>
          <w:rFonts w:ascii="Times New Roman" w:eastAsiaTheme="minorEastAsia" w:hAnsi="Times New Roman"/>
          <w:szCs w:val="20"/>
          <w:lang w:eastAsia="zh-CN"/>
        </w:rPr>
        <w:t xml:space="preserve">it does not make sense to mandate UE with </w:t>
      </w:r>
      <w:proofErr w:type="spellStart"/>
      <w:r w:rsidR="002D7F00" w:rsidRPr="002D7F00">
        <w:rPr>
          <w:rFonts w:ascii="Times New Roman" w:eastAsiaTheme="minorEastAsia" w:hAnsi="Times New Roman"/>
          <w:szCs w:val="20"/>
          <w:lang w:eastAsia="zh-CN"/>
        </w:rPr>
        <w:t>sScell</w:t>
      </w:r>
      <w:proofErr w:type="spellEnd"/>
      <w:r w:rsidR="002D7F00" w:rsidRPr="002D7F00">
        <w:rPr>
          <w:rFonts w:ascii="Times New Roman" w:eastAsiaTheme="minorEastAsia" w:hAnsi="Times New Roman"/>
          <w:szCs w:val="20"/>
          <w:lang w:eastAsia="zh-CN"/>
        </w:rPr>
        <w:t xml:space="preserve"> scheduling </w:t>
      </w:r>
      <w:proofErr w:type="spellStart"/>
      <w:r w:rsidR="006E216A">
        <w:rPr>
          <w:rFonts w:ascii="Times New Roman" w:eastAsiaTheme="minorEastAsia" w:hAnsi="Times New Roman"/>
          <w:szCs w:val="20"/>
          <w:lang w:eastAsia="zh-CN"/>
        </w:rPr>
        <w:t>PCell</w:t>
      </w:r>
      <w:proofErr w:type="spellEnd"/>
      <w:r w:rsidR="006E216A">
        <w:rPr>
          <w:rFonts w:ascii="Times New Roman" w:eastAsiaTheme="minorEastAsia" w:hAnsi="Times New Roman"/>
          <w:szCs w:val="20"/>
          <w:lang w:eastAsia="zh-CN"/>
        </w:rPr>
        <w:t>/</w:t>
      </w:r>
      <w:proofErr w:type="spellStart"/>
      <w:r w:rsidR="006E216A">
        <w:rPr>
          <w:rFonts w:ascii="Times New Roman" w:eastAsiaTheme="minorEastAsia" w:hAnsi="Times New Roman"/>
          <w:szCs w:val="20"/>
          <w:lang w:eastAsia="zh-CN"/>
        </w:rPr>
        <w:t>PSCell</w:t>
      </w:r>
      <w:proofErr w:type="spellEnd"/>
      <w:r w:rsidR="00C8092B">
        <w:rPr>
          <w:rFonts w:ascii="Times New Roman" w:eastAsiaTheme="minorEastAsia" w:hAnsi="Times New Roman"/>
          <w:szCs w:val="20"/>
          <w:lang w:eastAsia="zh-CN"/>
        </w:rPr>
        <w:t xml:space="preserve"> </w:t>
      </w:r>
      <w:r w:rsidR="002D7F00" w:rsidRPr="002D7F00">
        <w:rPr>
          <w:rFonts w:ascii="Times New Roman" w:eastAsiaTheme="minorEastAsia" w:hAnsi="Times New Roman"/>
          <w:szCs w:val="20"/>
          <w:lang w:eastAsia="zh-CN"/>
        </w:rPr>
        <w:t xml:space="preserve">to support components such as {low-to-high} and </w:t>
      </w:r>
      <w:r>
        <w:rPr>
          <w:rFonts w:ascii="Times New Roman" w:eastAsiaTheme="minorEastAsia" w:hAnsi="Times New Roman"/>
          <w:szCs w:val="20"/>
          <w:lang w:eastAsia="zh-CN"/>
        </w:rPr>
        <w:t>60+120kH</w:t>
      </w:r>
      <w:r>
        <w:rPr>
          <w:rFonts w:ascii="Times New Roman" w:eastAsiaTheme="minorEastAsia" w:hAnsi="Times New Roman" w:hint="eastAsia"/>
          <w:szCs w:val="20"/>
          <w:lang w:eastAsia="zh-CN"/>
        </w:rPr>
        <w:t>z</w:t>
      </w:r>
      <w:r>
        <w:rPr>
          <w:rFonts w:ascii="Times New Roman" w:eastAsiaTheme="minorEastAsia" w:hAnsi="Times New Roman"/>
          <w:szCs w:val="20"/>
          <w:lang w:eastAsia="zh-CN"/>
        </w:rPr>
        <w:t xml:space="preserve"> per </w:t>
      </w:r>
      <w:r w:rsidR="002D7F00" w:rsidRPr="002D7F00">
        <w:rPr>
          <w:rFonts w:ascii="Times New Roman" w:eastAsiaTheme="minorEastAsia" w:hAnsi="Times New Roman"/>
          <w:szCs w:val="20"/>
          <w:lang w:eastAsia="zh-CN"/>
        </w:rPr>
        <w:t>specified in these CCS feature groups.</w:t>
      </w:r>
      <w:r>
        <w:rPr>
          <w:rFonts w:ascii="Times New Roman" w:eastAsiaTheme="minorEastAsia" w:hAnsi="Times New Roman"/>
          <w:szCs w:val="20"/>
          <w:lang w:eastAsia="zh-CN"/>
        </w:rPr>
        <w:t xml:space="preserve"> Secondly, </w:t>
      </w:r>
      <w:proofErr w:type="spellStart"/>
      <w:r>
        <w:rPr>
          <w:rFonts w:ascii="Times New Roman" w:eastAsiaTheme="minorEastAsia" w:hAnsi="Times New Roman" w:hint="eastAsia"/>
          <w:szCs w:val="20"/>
          <w:lang w:eastAsia="zh-CN"/>
        </w:rPr>
        <w:t>s</w:t>
      </w:r>
      <w:r>
        <w:rPr>
          <w:rFonts w:ascii="Times New Roman" w:eastAsiaTheme="minorEastAsia" w:hAnsi="Times New Roman"/>
          <w:szCs w:val="20"/>
          <w:lang w:eastAsia="zh-CN"/>
        </w:rPr>
        <w:t>Scell</w:t>
      </w:r>
      <w:proofErr w:type="spellEnd"/>
      <w:r w:rsidR="0080769D">
        <w:rPr>
          <w:rFonts w:ascii="Times New Roman" w:eastAsiaTheme="minorEastAsia" w:hAnsi="Times New Roman"/>
          <w:szCs w:val="20"/>
          <w:lang w:eastAsia="zh-CN"/>
        </w:rPr>
        <w:t xml:space="preserve"> scheduling </w:t>
      </w:r>
      <w:proofErr w:type="spellStart"/>
      <w:r w:rsidR="006E216A">
        <w:rPr>
          <w:rFonts w:ascii="Times New Roman" w:eastAsiaTheme="minorEastAsia" w:hAnsi="Times New Roman"/>
          <w:szCs w:val="20"/>
          <w:lang w:eastAsia="zh-CN"/>
        </w:rPr>
        <w:t>PCell</w:t>
      </w:r>
      <w:proofErr w:type="spellEnd"/>
      <w:r w:rsidR="006E216A">
        <w:rPr>
          <w:rFonts w:ascii="Times New Roman" w:eastAsiaTheme="minorEastAsia" w:hAnsi="Times New Roman"/>
          <w:szCs w:val="20"/>
          <w:lang w:eastAsia="zh-CN"/>
        </w:rPr>
        <w:t>/</w:t>
      </w:r>
      <w:proofErr w:type="spellStart"/>
      <w:r w:rsidR="006E216A">
        <w:rPr>
          <w:rFonts w:ascii="Times New Roman" w:eastAsiaTheme="minorEastAsia" w:hAnsi="Times New Roman"/>
          <w:szCs w:val="20"/>
          <w:lang w:eastAsia="zh-CN"/>
        </w:rPr>
        <w:t>PSCell</w:t>
      </w:r>
      <w:proofErr w:type="spellEnd"/>
      <w:r w:rsidR="00C8092B">
        <w:rPr>
          <w:rFonts w:ascii="Times New Roman" w:eastAsiaTheme="minorEastAsia" w:hAnsi="Times New Roman"/>
          <w:szCs w:val="20"/>
          <w:lang w:eastAsia="zh-CN"/>
        </w:rPr>
        <w:t xml:space="preserve"> </w:t>
      </w:r>
      <w:r>
        <w:rPr>
          <w:rFonts w:ascii="Times New Roman" w:eastAsiaTheme="minorEastAsia" w:hAnsi="Times New Roman"/>
          <w:szCs w:val="20"/>
          <w:lang w:eastAsia="zh-CN"/>
        </w:rPr>
        <w:t>is a very special cross-carrie</w:t>
      </w:r>
      <w:r w:rsidR="0080769D">
        <w:rPr>
          <w:rFonts w:ascii="Times New Roman" w:eastAsiaTheme="minorEastAsia" w:hAnsi="Times New Roman"/>
          <w:szCs w:val="20"/>
          <w:lang w:eastAsia="zh-CN"/>
        </w:rPr>
        <w:t>r</w:t>
      </w:r>
      <w:r>
        <w:rPr>
          <w:rFonts w:ascii="Times New Roman" w:eastAsiaTheme="minorEastAsia" w:hAnsi="Times New Roman"/>
          <w:szCs w:val="20"/>
          <w:lang w:eastAsia="zh-CN"/>
        </w:rPr>
        <w:t xml:space="preserve"> scheduling function</w:t>
      </w:r>
      <w:r w:rsidR="00376F00">
        <w:rPr>
          <w:rFonts w:ascii="Times New Roman" w:eastAsiaTheme="minorEastAsia" w:hAnsi="Times New Roman"/>
          <w:szCs w:val="20"/>
          <w:lang w:eastAsia="zh-CN"/>
        </w:rPr>
        <w:t xml:space="preserve"> that i</w:t>
      </w:r>
      <w:r>
        <w:rPr>
          <w:rFonts w:ascii="Times New Roman" w:eastAsiaTheme="minorEastAsia" w:hAnsi="Times New Roman"/>
          <w:szCs w:val="20"/>
          <w:lang w:eastAsia="zh-CN"/>
        </w:rPr>
        <w:t xml:space="preserve">s not within the scope of </w:t>
      </w:r>
      <w:r w:rsidR="00376F00">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legacy R15/R16 CCS function,</w:t>
      </w:r>
      <w:r w:rsidR="00376F00">
        <w:rPr>
          <w:rFonts w:ascii="Times New Roman" w:eastAsiaTheme="minorEastAsia" w:hAnsi="Times New Roman"/>
          <w:szCs w:val="20"/>
          <w:lang w:eastAsia="zh-CN"/>
        </w:rPr>
        <w:t xml:space="preserve"> thus</w:t>
      </w:r>
      <w:r w:rsidR="0080769D">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it is </w:t>
      </w:r>
      <w:r w:rsidR="00376F00">
        <w:rPr>
          <w:rFonts w:ascii="Times New Roman" w:eastAsiaTheme="minorEastAsia" w:hAnsi="Times New Roman"/>
          <w:szCs w:val="20"/>
          <w:lang w:eastAsia="zh-CN"/>
        </w:rPr>
        <w:t xml:space="preserve">more </w:t>
      </w:r>
      <w:r>
        <w:rPr>
          <w:rFonts w:ascii="Times New Roman" w:eastAsiaTheme="minorEastAsia" w:hAnsi="Times New Roman"/>
          <w:szCs w:val="20"/>
          <w:lang w:eastAsia="zh-CN"/>
        </w:rPr>
        <w:t xml:space="preserve">natural and simpler to define it as a </w:t>
      </w:r>
      <w:r w:rsidR="001E2990">
        <w:rPr>
          <w:rFonts w:ascii="Times New Roman" w:eastAsiaTheme="minorEastAsia" w:hAnsi="Times New Roman"/>
          <w:szCs w:val="20"/>
          <w:lang w:eastAsia="zh-CN"/>
        </w:rPr>
        <w:t>standalone</w:t>
      </w:r>
      <w:r>
        <w:rPr>
          <w:rFonts w:ascii="Times New Roman" w:eastAsiaTheme="minorEastAsia" w:hAnsi="Times New Roman"/>
          <w:szCs w:val="20"/>
          <w:lang w:eastAsia="zh-CN"/>
        </w:rPr>
        <w:t xml:space="preserve"> FG on top of</w:t>
      </w:r>
      <w:r w:rsidR="001E2990">
        <w:rPr>
          <w:rFonts w:ascii="Times New Roman" w:eastAsiaTheme="minorEastAsia" w:hAnsi="Times New Roman"/>
          <w:szCs w:val="20"/>
          <w:lang w:eastAsia="zh-CN"/>
        </w:rPr>
        <w:t xml:space="preserve"> only</w:t>
      </w:r>
      <w:r>
        <w:rPr>
          <w:rFonts w:ascii="Times New Roman" w:eastAsiaTheme="minorEastAsia" w:hAnsi="Times New Roman"/>
          <w:szCs w:val="20"/>
          <w:lang w:eastAsia="zh-CN"/>
        </w:rPr>
        <w:t xml:space="preserve"> 6-5.</w:t>
      </w:r>
    </w:p>
    <w:p w14:paraId="662F6D16" w14:textId="676FCF34" w:rsidR="004E1542" w:rsidRDefault="000108E5" w:rsidP="004E1542">
      <w:pPr>
        <w:pStyle w:val="a0"/>
        <w:numPr>
          <w:ilvl w:val="0"/>
          <w:numId w:val="40"/>
        </w:numPr>
        <w:spacing w:before="120"/>
        <w:rPr>
          <w:rFonts w:ascii="Times New Roman" w:hAnsi="Times New Roman"/>
          <w:szCs w:val="20"/>
        </w:rPr>
      </w:pPr>
      <w:r>
        <w:rPr>
          <w:rFonts w:ascii="Times New Roman" w:hAnsi="Times New Roman"/>
          <w:szCs w:val="20"/>
        </w:rPr>
        <w:t>The g</w:t>
      </w:r>
      <w:r w:rsidRPr="000108E5">
        <w:rPr>
          <w:rFonts w:ascii="Times New Roman" w:hAnsi="Times New Roman"/>
          <w:szCs w:val="20"/>
        </w:rPr>
        <w:t>ranularity</w:t>
      </w:r>
      <w:r>
        <w:rPr>
          <w:rFonts w:ascii="Times New Roman" w:hAnsi="Times New Roman"/>
          <w:szCs w:val="20"/>
        </w:rPr>
        <w:t xml:space="preserve"> of feature and</w:t>
      </w:r>
      <w:r w:rsidRPr="000108E5">
        <w:rPr>
          <w:rFonts w:ascii="Times New Roman" w:hAnsi="Times New Roman"/>
          <w:szCs w:val="20"/>
        </w:rPr>
        <w:t xml:space="preserve"> </w:t>
      </w:r>
      <w:proofErr w:type="spellStart"/>
      <w:r w:rsidR="00B110A1" w:rsidRPr="00811448">
        <w:rPr>
          <w:rFonts w:eastAsia="Yu Mincho"/>
          <w:lang w:eastAsia="ja-JP"/>
        </w:rPr>
        <w:t>PCell</w:t>
      </w:r>
      <w:proofErr w:type="spellEnd"/>
      <w:r w:rsidR="00B110A1" w:rsidRPr="00811448">
        <w:rPr>
          <w:rFonts w:eastAsia="Yu Mincho"/>
          <w:lang w:eastAsia="ja-JP"/>
        </w:rPr>
        <w:t>/</w:t>
      </w:r>
      <w:proofErr w:type="spellStart"/>
      <w:r w:rsidR="00B110A1" w:rsidRPr="00811448">
        <w:rPr>
          <w:rFonts w:eastAsia="Yu Mincho"/>
          <w:lang w:eastAsia="ja-JP"/>
        </w:rPr>
        <w:t>PSCell</w:t>
      </w:r>
      <w:proofErr w:type="spellEnd"/>
      <w:r w:rsidR="004E1542">
        <w:rPr>
          <w:rFonts w:ascii="Times New Roman" w:hAnsi="Times New Roman"/>
          <w:szCs w:val="20"/>
        </w:rPr>
        <w:t xml:space="preserve"> SCS</w:t>
      </w:r>
    </w:p>
    <w:p w14:paraId="0EC46046" w14:textId="0BC8F94F" w:rsidR="000108E5" w:rsidRDefault="000108E5" w:rsidP="00C778E3">
      <w:pPr>
        <w:pStyle w:val="a0"/>
        <w:spacing w:before="120"/>
        <w:rPr>
          <w:rFonts w:ascii="Times New Roman" w:hAnsi="Times New Roman"/>
          <w:szCs w:val="20"/>
        </w:rPr>
      </w:pPr>
      <w:r>
        <w:rPr>
          <w:rFonts w:ascii="Times New Roman" w:hAnsi="Times New Roman"/>
          <w:szCs w:val="20"/>
        </w:rPr>
        <w:t xml:space="preserve">This feature </w:t>
      </w:r>
      <w:r w:rsidR="001E2990">
        <w:rPr>
          <w:rFonts w:ascii="Times New Roman" w:hAnsi="Times New Roman"/>
          <w:szCs w:val="20"/>
        </w:rPr>
        <w:t xml:space="preserve">can </w:t>
      </w:r>
      <w:r>
        <w:rPr>
          <w:rFonts w:ascii="Times New Roman" w:hAnsi="Times New Roman"/>
          <w:szCs w:val="20"/>
        </w:rPr>
        <w:t xml:space="preserve">be per BC for simplicity. In addition, </w:t>
      </w:r>
      <w:r>
        <w:rPr>
          <w:rFonts w:eastAsia="Yu Mincho"/>
          <w:lang w:eastAsia="ja-JP"/>
        </w:rPr>
        <w:t>when</w:t>
      </w:r>
      <w:r w:rsidRPr="00811448">
        <w:rPr>
          <w:rFonts w:eastAsia="Yu Mincho"/>
          <w:lang w:eastAsia="ja-JP"/>
        </w:rPr>
        <w:t xml:space="preserve"> UE indicate</w:t>
      </w:r>
      <w:r>
        <w:rPr>
          <w:rFonts w:eastAsia="Yu Mincho"/>
          <w:lang w:eastAsia="ja-JP"/>
        </w:rPr>
        <w:t>s the</w:t>
      </w:r>
      <w:r w:rsidRPr="00811448">
        <w:rPr>
          <w:rFonts w:eastAsia="Yu Mincho"/>
          <w:lang w:eastAsia="ja-JP"/>
        </w:rPr>
        <w:t xml:space="preserve"> support of FG34-1</w:t>
      </w:r>
      <w:r>
        <w:rPr>
          <w:rFonts w:eastAsia="Yu Mincho"/>
          <w:lang w:eastAsia="ja-JP"/>
        </w:rPr>
        <w:t>/34-2 for a BC, UE should not be mandated to support a</w:t>
      </w:r>
      <w:r w:rsidRPr="000108E5">
        <w:rPr>
          <w:rFonts w:eastAsia="Yu Mincho"/>
          <w:lang w:eastAsia="ja-JP"/>
        </w:rPr>
        <w:t>ll possible combinations</w:t>
      </w:r>
      <w:r w:rsidRPr="00811448">
        <w:rPr>
          <w:rFonts w:eastAsia="Yu Mincho"/>
          <w:lang w:eastAsia="ja-JP"/>
        </w:rPr>
        <w:t xml:space="preserve"> of {</w:t>
      </w:r>
      <w:proofErr w:type="spellStart"/>
      <w:r w:rsidRPr="00811448">
        <w:rPr>
          <w:rFonts w:eastAsia="Yu Mincho"/>
          <w:lang w:eastAsia="ja-JP"/>
        </w:rPr>
        <w:t>PCell</w:t>
      </w:r>
      <w:proofErr w:type="spellEnd"/>
      <w:r w:rsidRPr="00811448">
        <w:rPr>
          <w:rFonts w:eastAsia="Yu Mincho"/>
          <w:lang w:eastAsia="ja-JP"/>
        </w:rPr>
        <w:t>/</w:t>
      </w:r>
      <w:proofErr w:type="spellStart"/>
      <w:r w:rsidRPr="00811448">
        <w:rPr>
          <w:rFonts w:eastAsia="Yu Mincho"/>
          <w:lang w:eastAsia="ja-JP"/>
        </w:rPr>
        <w:t>PSCell</w:t>
      </w:r>
      <w:proofErr w:type="spellEnd"/>
      <w:r w:rsidRPr="00811448">
        <w:rPr>
          <w:rFonts w:eastAsia="Yu Mincho"/>
          <w:lang w:eastAsia="ja-JP"/>
        </w:rPr>
        <w:t xml:space="preserve">, </w:t>
      </w:r>
      <w:proofErr w:type="spellStart"/>
      <w:r w:rsidRPr="00811448">
        <w:rPr>
          <w:rFonts w:eastAsia="Yu Mincho"/>
          <w:lang w:eastAsia="ja-JP"/>
        </w:rPr>
        <w:t>sSCell</w:t>
      </w:r>
      <w:proofErr w:type="spellEnd"/>
      <w:r w:rsidRPr="00811448">
        <w:rPr>
          <w:rFonts w:eastAsia="Yu Mincho"/>
          <w:lang w:eastAsia="ja-JP"/>
        </w:rPr>
        <w:t xml:space="preserve">} </w:t>
      </w:r>
      <w:r>
        <w:rPr>
          <w:rFonts w:eastAsia="Yu Mincho"/>
          <w:lang w:eastAsia="ja-JP"/>
        </w:rPr>
        <w:t xml:space="preserve">on the BC. </w:t>
      </w:r>
      <w:r>
        <w:rPr>
          <w:rFonts w:ascii="Times New Roman" w:hAnsi="Times New Roman"/>
          <w:szCs w:val="20"/>
        </w:rPr>
        <w:t xml:space="preserve">Information on bands for </w:t>
      </w:r>
      <w:proofErr w:type="spellStart"/>
      <w:r w:rsidR="006E216A">
        <w:rPr>
          <w:rFonts w:ascii="Times New Roman" w:hAnsi="Times New Roman"/>
          <w:szCs w:val="20"/>
        </w:rPr>
        <w:t>PCell</w:t>
      </w:r>
      <w:proofErr w:type="spellEnd"/>
      <w:r w:rsidR="006E216A">
        <w:rPr>
          <w:rFonts w:ascii="Times New Roman" w:hAnsi="Times New Roman"/>
          <w:szCs w:val="20"/>
        </w:rPr>
        <w:t>/</w:t>
      </w:r>
      <w:proofErr w:type="spellStart"/>
      <w:r w:rsidR="006E216A">
        <w:rPr>
          <w:rFonts w:ascii="Times New Roman" w:hAnsi="Times New Roman"/>
          <w:szCs w:val="20"/>
        </w:rPr>
        <w:t>PSCell</w:t>
      </w:r>
      <w:proofErr w:type="spellEnd"/>
      <w:r w:rsidR="00C8092B">
        <w:rPr>
          <w:rFonts w:ascii="Times New Roman" w:hAnsi="Times New Roman"/>
          <w:szCs w:val="20"/>
        </w:rPr>
        <w:t xml:space="preserve"> </w:t>
      </w:r>
      <w:r>
        <w:rPr>
          <w:rFonts w:ascii="Times New Roman" w:hAnsi="Times New Roman"/>
          <w:szCs w:val="20"/>
        </w:rPr>
        <w:t xml:space="preserve">and </w:t>
      </w:r>
      <w:proofErr w:type="spellStart"/>
      <w:r>
        <w:rPr>
          <w:rFonts w:ascii="Times New Roman" w:hAnsi="Times New Roman"/>
          <w:szCs w:val="20"/>
        </w:rPr>
        <w:t>sScell</w:t>
      </w:r>
      <w:proofErr w:type="spellEnd"/>
      <w:r>
        <w:rPr>
          <w:rFonts w:ascii="Times New Roman" w:hAnsi="Times New Roman"/>
          <w:szCs w:val="20"/>
        </w:rPr>
        <w:t xml:space="preserve"> should be provided</w:t>
      </w:r>
      <w:r w:rsidR="00922B1E">
        <w:rPr>
          <w:rFonts w:ascii="Times New Roman" w:hAnsi="Times New Roman"/>
          <w:szCs w:val="20"/>
        </w:rPr>
        <w:t xml:space="preserve"> as well to avoid overcomplicated implementation</w:t>
      </w:r>
      <w:r>
        <w:rPr>
          <w:rFonts w:ascii="Times New Roman" w:hAnsi="Times New Roman"/>
          <w:szCs w:val="20"/>
        </w:rPr>
        <w:t>.</w:t>
      </w:r>
    </w:p>
    <w:p w14:paraId="537274D6" w14:textId="20918DE2" w:rsidR="00C778E3" w:rsidRPr="008E5BA3" w:rsidRDefault="008F21A3" w:rsidP="00C778E3">
      <w:pPr>
        <w:pStyle w:val="a0"/>
        <w:spacing w:before="120"/>
        <w:rPr>
          <w:rFonts w:ascii="Times New Roman" w:hAnsi="Times New Roman"/>
          <w:szCs w:val="20"/>
        </w:rPr>
      </w:pPr>
      <w:r>
        <w:rPr>
          <w:rFonts w:ascii="Times New Roman" w:hAnsi="Times New Roman"/>
          <w:szCs w:val="20"/>
        </w:rPr>
        <w:t>S</w:t>
      </w:r>
      <w:r w:rsidR="008E5BA3" w:rsidRPr="008E5BA3">
        <w:rPr>
          <w:rFonts w:ascii="Times New Roman" w:hAnsi="Times New Roman"/>
          <w:szCs w:val="20"/>
        </w:rPr>
        <w:t xml:space="preserve">o far </w:t>
      </w:r>
      <w:r>
        <w:rPr>
          <w:rFonts w:ascii="Times New Roman" w:hAnsi="Times New Roman"/>
          <w:szCs w:val="20"/>
        </w:rPr>
        <w:t>RAN1</w:t>
      </w:r>
      <w:r w:rsidR="008E5BA3" w:rsidRPr="008E5BA3">
        <w:rPr>
          <w:rFonts w:ascii="Times New Roman" w:hAnsi="Times New Roman"/>
          <w:szCs w:val="20"/>
        </w:rPr>
        <w:t xml:space="preserve"> ha</w:t>
      </w:r>
      <w:r>
        <w:rPr>
          <w:rFonts w:ascii="Times New Roman" w:hAnsi="Times New Roman"/>
          <w:szCs w:val="20"/>
        </w:rPr>
        <w:t>s</w:t>
      </w:r>
      <w:r w:rsidR="008E5BA3" w:rsidRPr="008E5BA3">
        <w:rPr>
          <w:rFonts w:ascii="Times New Roman" w:hAnsi="Times New Roman"/>
          <w:szCs w:val="20"/>
        </w:rPr>
        <w:t xml:space="preserve"> not reached a formal conclusion/agreement that </w:t>
      </w:r>
      <w:proofErr w:type="spellStart"/>
      <w:r w:rsidR="006E216A">
        <w:rPr>
          <w:rFonts w:ascii="Times New Roman" w:hAnsi="Times New Roman"/>
          <w:szCs w:val="20"/>
        </w:rPr>
        <w:t>PCell</w:t>
      </w:r>
      <w:proofErr w:type="spellEnd"/>
      <w:r w:rsidR="006E216A">
        <w:rPr>
          <w:rFonts w:ascii="Times New Roman" w:hAnsi="Times New Roman"/>
          <w:szCs w:val="20"/>
        </w:rPr>
        <w:t>/</w:t>
      </w:r>
      <w:proofErr w:type="spellStart"/>
      <w:r w:rsidR="006E216A">
        <w:rPr>
          <w:rFonts w:ascii="Times New Roman" w:hAnsi="Times New Roman"/>
          <w:szCs w:val="20"/>
        </w:rPr>
        <w:t>PSCell</w:t>
      </w:r>
      <w:proofErr w:type="spellEnd"/>
      <w:r w:rsidR="00C8092B">
        <w:rPr>
          <w:rFonts w:ascii="Times New Roman" w:hAnsi="Times New Roman"/>
          <w:szCs w:val="20"/>
        </w:rPr>
        <w:t xml:space="preserve"> </w:t>
      </w:r>
      <w:r w:rsidR="008E5BA3" w:rsidRPr="008E5BA3">
        <w:rPr>
          <w:rFonts w:ascii="Times New Roman" w:hAnsi="Times New Roman"/>
          <w:szCs w:val="20"/>
        </w:rPr>
        <w:t>SCS can only be 15kHz</w:t>
      </w:r>
      <w:r>
        <w:rPr>
          <w:rFonts w:ascii="Times New Roman" w:hAnsi="Times New Roman"/>
          <w:szCs w:val="20"/>
        </w:rPr>
        <w:t>.</w:t>
      </w:r>
      <w:r w:rsidR="008E5BA3" w:rsidRPr="008E5BA3">
        <w:rPr>
          <w:rFonts w:ascii="Times New Roman" w:hAnsi="Times New Roman"/>
          <w:szCs w:val="20"/>
        </w:rPr>
        <w:t xml:space="preserve"> </w:t>
      </w:r>
      <w:proofErr w:type="spellStart"/>
      <w:r>
        <w:rPr>
          <w:rFonts w:ascii="Times New Roman" w:eastAsiaTheme="minorEastAsia" w:hAnsi="Times New Roman" w:hint="eastAsia"/>
          <w:szCs w:val="20"/>
          <w:lang w:eastAsia="zh-CN"/>
        </w:rPr>
        <w:t>s</w:t>
      </w:r>
      <w:r>
        <w:rPr>
          <w:rFonts w:ascii="Times New Roman" w:eastAsiaTheme="minorEastAsia" w:hAnsi="Times New Roman"/>
          <w:szCs w:val="20"/>
          <w:lang w:eastAsia="zh-CN"/>
        </w:rPr>
        <w:t>Scell</w:t>
      </w:r>
      <w:proofErr w:type="spellEnd"/>
      <w:r>
        <w:rPr>
          <w:rFonts w:ascii="Times New Roman" w:eastAsiaTheme="minorEastAsia" w:hAnsi="Times New Roman"/>
          <w:szCs w:val="20"/>
          <w:lang w:eastAsia="zh-CN"/>
        </w:rPr>
        <w:t xml:space="preserve"> scheduling </w:t>
      </w:r>
      <w:proofErr w:type="spellStart"/>
      <w:r w:rsidR="006E216A">
        <w:rPr>
          <w:rFonts w:ascii="Times New Roman" w:eastAsiaTheme="minorEastAsia" w:hAnsi="Times New Roman"/>
          <w:szCs w:val="20"/>
          <w:lang w:eastAsia="zh-CN"/>
        </w:rPr>
        <w:t>PCell</w:t>
      </w:r>
      <w:proofErr w:type="spellEnd"/>
      <w:r w:rsidR="006E216A">
        <w:rPr>
          <w:rFonts w:ascii="Times New Roman" w:eastAsiaTheme="minorEastAsia" w:hAnsi="Times New Roman"/>
          <w:szCs w:val="20"/>
          <w:lang w:eastAsia="zh-CN"/>
        </w:rPr>
        <w:t>/</w:t>
      </w:r>
      <w:proofErr w:type="spellStart"/>
      <w:r w:rsidR="006E216A">
        <w:rPr>
          <w:rFonts w:ascii="Times New Roman" w:eastAsiaTheme="minorEastAsia" w:hAnsi="Times New Roman"/>
          <w:szCs w:val="20"/>
          <w:lang w:eastAsia="zh-CN"/>
        </w:rPr>
        <w:t>PSCell</w:t>
      </w:r>
      <w:proofErr w:type="spellEnd"/>
      <w:r w:rsidR="00C8092B">
        <w:rPr>
          <w:rFonts w:ascii="Times New Roman" w:eastAsiaTheme="minorEastAsia" w:hAnsi="Times New Roman"/>
          <w:szCs w:val="20"/>
          <w:lang w:eastAsia="zh-CN"/>
        </w:rPr>
        <w:t xml:space="preserve"> </w:t>
      </w:r>
      <w:r>
        <w:rPr>
          <w:rFonts w:ascii="Times New Roman" w:hAnsi="Times New Roman"/>
          <w:szCs w:val="20"/>
        </w:rPr>
        <w:t xml:space="preserve">should </w:t>
      </w:r>
      <w:r w:rsidR="008E5BA3" w:rsidRPr="008E5BA3">
        <w:rPr>
          <w:rFonts w:ascii="Times New Roman" w:hAnsi="Times New Roman"/>
          <w:szCs w:val="20"/>
        </w:rPr>
        <w:t>be</w:t>
      </w:r>
      <w:r w:rsidR="00376F00">
        <w:rPr>
          <w:rFonts w:ascii="Times New Roman" w:hAnsi="Times New Roman"/>
          <w:szCs w:val="20"/>
        </w:rPr>
        <w:t xml:space="preserve"> a more general function and can be</w:t>
      </w:r>
      <w:r w:rsidR="008E5BA3" w:rsidRPr="008E5BA3">
        <w:rPr>
          <w:rFonts w:ascii="Times New Roman" w:hAnsi="Times New Roman"/>
          <w:szCs w:val="20"/>
        </w:rPr>
        <w:t xml:space="preserve"> applied to any </w:t>
      </w:r>
      <w:proofErr w:type="spellStart"/>
      <w:r w:rsidR="006E216A">
        <w:rPr>
          <w:rFonts w:ascii="Times New Roman" w:hAnsi="Times New Roman"/>
          <w:szCs w:val="20"/>
        </w:rPr>
        <w:t>PCell</w:t>
      </w:r>
      <w:proofErr w:type="spellEnd"/>
      <w:r w:rsidR="006E216A">
        <w:rPr>
          <w:rFonts w:ascii="Times New Roman" w:hAnsi="Times New Roman"/>
          <w:szCs w:val="20"/>
        </w:rPr>
        <w:t>/</w:t>
      </w:r>
      <w:proofErr w:type="spellStart"/>
      <w:r w:rsidR="006E216A">
        <w:rPr>
          <w:rFonts w:ascii="Times New Roman" w:hAnsi="Times New Roman"/>
          <w:szCs w:val="20"/>
        </w:rPr>
        <w:t>PSCell</w:t>
      </w:r>
      <w:proofErr w:type="spellEnd"/>
      <w:r w:rsidR="00C8092B">
        <w:rPr>
          <w:rFonts w:ascii="Times New Roman" w:hAnsi="Times New Roman"/>
          <w:szCs w:val="20"/>
        </w:rPr>
        <w:t xml:space="preserve"> </w:t>
      </w:r>
      <w:r w:rsidR="008E5BA3" w:rsidRPr="008E5BA3">
        <w:rPr>
          <w:rFonts w:ascii="Times New Roman" w:hAnsi="Times New Roman"/>
          <w:szCs w:val="20"/>
        </w:rPr>
        <w:t>with limited PDCCH capacity at FR1</w:t>
      </w:r>
      <w:r>
        <w:rPr>
          <w:rFonts w:ascii="Times New Roman" w:hAnsi="Times New Roman"/>
          <w:szCs w:val="20"/>
        </w:rPr>
        <w:t xml:space="preserve">, thus </w:t>
      </w:r>
      <w:proofErr w:type="spellStart"/>
      <w:r w:rsidR="006E216A">
        <w:rPr>
          <w:rFonts w:ascii="Times New Roman" w:hAnsi="Times New Roman"/>
          <w:szCs w:val="20"/>
        </w:rPr>
        <w:t>PCell</w:t>
      </w:r>
      <w:proofErr w:type="spellEnd"/>
      <w:r w:rsidR="006E216A">
        <w:rPr>
          <w:rFonts w:ascii="Times New Roman" w:hAnsi="Times New Roman"/>
          <w:szCs w:val="20"/>
        </w:rPr>
        <w:t>/</w:t>
      </w:r>
      <w:proofErr w:type="spellStart"/>
      <w:r w:rsidR="006E216A">
        <w:rPr>
          <w:rFonts w:ascii="Times New Roman" w:hAnsi="Times New Roman"/>
          <w:szCs w:val="20"/>
        </w:rPr>
        <w:t>PSCell</w:t>
      </w:r>
      <w:proofErr w:type="spellEnd"/>
      <w:r w:rsidR="00C8092B">
        <w:rPr>
          <w:rFonts w:ascii="Times New Roman" w:hAnsi="Times New Roman"/>
          <w:szCs w:val="20"/>
        </w:rPr>
        <w:t xml:space="preserve"> </w:t>
      </w:r>
      <w:r w:rsidR="008E5BA3" w:rsidRPr="008E5BA3">
        <w:rPr>
          <w:rFonts w:ascii="Times New Roman" w:hAnsi="Times New Roman"/>
          <w:szCs w:val="20"/>
        </w:rPr>
        <w:t xml:space="preserve">SCS other than 15kHz can be </w:t>
      </w:r>
      <w:r w:rsidR="00376F00">
        <w:rPr>
          <w:rFonts w:ascii="Times New Roman" w:hAnsi="Times New Roman"/>
          <w:szCs w:val="20"/>
        </w:rPr>
        <w:t>supported, and</w:t>
      </w:r>
      <w:r w:rsidR="008E5BA3" w:rsidRPr="008E5BA3">
        <w:rPr>
          <w:rFonts w:ascii="Times New Roman" w:hAnsi="Times New Roman"/>
          <w:szCs w:val="20"/>
        </w:rPr>
        <w:t xml:space="preserve"> </w:t>
      </w:r>
      <w:proofErr w:type="spellStart"/>
      <w:r w:rsidR="00B110A1" w:rsidRPr="00811448">
        <w:rPr>
          <w:rFonts w:eastAsia="Yu Mincho"/>
          <w:lang w:eastAsia="ja-JP"/>
        </w:rPr>
        <w:t>PCell</w:t>
      </w:r>
      <w:proofErr w:type="spellEnd"/>
      <w:r w:rsidR="00B110A1" w:rsidRPr="00811448">
        <w:rPr>
          <w:rFonts w:eastAsia="Yu Mincho"/>
          <w:lang w:eastAsia="ja-JP"/>
        </w:rPr>
        <w:t>/</w:t>
      </w:r>
      <w:proofErr w:type="spellStart"/>
      <w:r w:rsidR="00B110A1" w:rsidRPr="00811448">
        <w:rPr>
          <w:rFonts w:eastAsia="Yu Mincho"/>
          <w:lang w:eastAsia="ja-JP"/>
        </w:rPr>
        <w:t>PSCell</w:t>
      </w:r>
      <w:r w:rsidR="008E5BA3" w:rsidRPr="008E5BA3">
        <w:rPr>
          <w:rFonts w:ascii="Times New Roman" w:hAnsi="Times New Roman"/>
          <w:szCs w:val="20"/>
        </w:rPr>
        <w:t>'s</w:t>
      </w:r>
      <w:proofErr w:type="spellEnd"/>
      <w:r w:rsidR="008E5BA3" w:rsidRPr="008E5BA3">
        <w:rPr>
          <w:rFonts w:ascii="Times New Roman" w:hAnsi="Times New Roman"/>
          <w:szCs w:val="20"/>
        </w:rPr>
        <w:t xml:space="preserve"> SCS </w:t>
      </w:r>
      <w:r w:rsidR="00DE73F2">
        <w:rPr>
          <w:rFonts w:ascii="Times New Roman" w:hAnsi="Times New Roman"/>
          <w:szCs w:val="20"/>
        </w:rPr>
        <w:t xml:space="preserve">supported by UE </w:t>
      </w:r>
      <w:r w:rsidR="008E5BA3" w:rsidRPr="008E5BA3">
        <w:rPr>
          <w:rFonts w:ascii="Times New Roman" w:hAnsi="Times New Roman"/>
          <w:szCs w:val="20"/>
        </w:rPr>
        <w:t xml:space="preserve">need to be indicated </w:t>
      </w:r>
      <w:r w:rsidR="00E31316">
        <w:rPr>
          <w:rFonts w:ascii="Times New Roman" w:hAnsi="Times New Roman"/>
          <w:szCs w:val="20"/>
        </w:rPr>
        <w:t xml:space="preserve">in the UE capability </w:t>
      </w:r>
      <w:r w:rsidR="008E5BA3" w:rsidRPr="008E5BA3">
        <w:rPr>
          <w:rFonts w:ascii="Times New Roman" w:hAnsi="Times New Roman"/>
          <w:szCs w:val="20"/>
        </w:rPr>
        <w:t>as well.</w:t>
      </w:r>
    </w:p>
    <w:p w14:paraId="127257E0" w14:textId="76D5432D" w:rsidR="00C778E3" w:rsidRDefault="00C778E3" w:rsidP="00B36DAC">
      <w:pPr>
        <w:pStyle w:val="a0"/>
        <w:numPr>
          <w:ilvl w:val="0"/>
          <w:numId w:val="40"/>
        </w:numPr>
        <w:spacing w:before="120"/>
        <w:rPr>
          <w:rFonts w:ascii="Times New Roman" w:hAnsi="Times New Roman"/>
          <w:szCs w:val="20"/>
        </w:rPr>
      </w:pPr>
      <w:r>
        <w:rPr>
          <w:rFonts w:ascii="Times New Roman" w:hAnsi="Times New Roman"/>
          <w:szCs w:val="20"/>
        </w:rPr>
        <w:t>A</w:t>
      </w:r>
      <w:r w:rsidRPr="00C778E3">
        <w:rPr>
          <w:rFonts w:ascii="Times New Roman" w:hAnsi="Times New Roman"/>
          <w:szCs w:val="20"/>
        </w:rPr>
        <w:t xml:space="preserve">ctivation/dormancy of </w:t>
      </w:r>
      <w:proofErr w:type="spellStart"/>
      <w:r w:rsidRPr="00C778E3">
        <w:rPr>
          <w:rFonts w:ascii="Times New Roman" w:hAnsi="Times New Roman"/>
          <w:szCs w:val="20"/>
        </w:rPr>
        <w:t>sScell</w:t>
      </w:r>
      <w:proofErr w:type="spellEnd"/>
      <w:r w:rsidRPr="00C778E3">
        <w:rPr>
          <w:rFonts w:ascii="Times New Roman" w:hAnsi="Times New Roman"/>
          <w:szCs w:val="20"/>
        </w:rPr>
        <w:t xml:space="preserve"> </w:t>
      </w:r>
    </w:p>
    <w:p w14:paraId="0C7F13BC" w14:textId="56C88BCE" w:rsidR="00D91D1C" w:rsidRDefault="008F21A3" w:rsidP="002C164F">
      <w:pPr>
        <w:jc w:val="both"/>
        <w:rPr>
          <w:rFonts w:eastAsiaTheme="minorEastAsia"/>
          <w:sz w:val="20"/>
          <w:szCs w:val="20"/>
          <w:lang w:eastAsia="zh-CN"/>
        </w:rPr>
      </w:pPr>
      <w:r>
        <w:rPr>
          <w:rFonts w:eastAsiaTheme="minorEastAsia"/>
          <w:sz w:val="20"/>
          <w:szCs w:val="20"/>
          <w:lang w:eastAsia="zh-CN"/>
        </w:rPr>
        <w:t xml:space="preserve">It has been discussed whether </w:t>
      </w:r>
      <w:r w:rsidR="002C164F">
        <w:rPr>
          <w:rFonts w:eastAsiaTheme="minorEastAsia"/>
          <w:sz w:val="20"/>
          <w:szCs w:val="20"/>
          <w:lang w:eastAsia="zh-CN"/>
        </w:rPr>
        <w:t xml:space="preserve">there is </w:t>
      </w:r>
      <w:r w:rsidR="00376F00">
        <w:rPr>
          <w:rFonts w:eastAsiaTheme="minorEastAsia"/>
          <w:sz w:val="20"/>
          <w:szCs w:val="20"/>
          <w:lang w:eastAsia="zh-CN"/>
        </w:rPr>
        <w:t xml:space="preserve">a </w:t>
      </w:r>
      <w:r w:rsidR="002C164F">
        <w:rPr>
          <w:rFonts w:eastAsiaTheme="minorEastAsia"/>
          <w:sz w:val="20"/>
          <w:szCs w:val="20"/>
          <w:lang w:eastAsia="zh-CN"/>
        </w:rPr>
        <w:t xml:space="preserve">need to introduce a new capability of dormancy and deactivation of </w:t>
      </w:r>
      <w:proofErr w:type="spellStart"/>
      <w:r w:rsidR="002C164F">
        <w:rPr>
          <w:rFonts w:eastAsiaTheme="minorEastAsia"/>
          <w:sz w:val="20"/>
          <w:szCs w:val="20"/>
          <w:lang w:eastAsia="zh-CN"/>
        </w:rPr>
        <w:t>sScell</w:t>
      </w:r>
      <w:proofErr w:type="spellEnd"/>
      <w:r w:rsidR="002C164F">
        <w:rPr>
          <w:rFonts w:eastAsiaTheme="minorEastAsia"/>
          <w:sz w:val="20"/>
          <w:szCs w:val="20"/>
          <w:lang w:eastAsia="zh-CN"/>
        </w:rPr>
        <w:t xml:space="preserve">. The necessity of </w:t>
      </w:r>
      <w:r w:rsidR="00ED7FC0">
        <w:rPr>
          <w:rFonts w:eastAsiaTheme="minorEastAsia"/>
          <w:sz w:val="20"/>
          <w:szCs w:val="20"/>
          <w:lang w:eastAsia="zh-CN"/>
        </w:rPr>
        <w:t xml:space="preserve">this </w:t>
      </w:r>
      <w:r w:rsidR="002C164F">
        <w:rPr>
          <w:rFonts w:eastAsiaTheme="minorEastAsia"/>
          <w:sz w:val="20"/>
          <w:szCs w:val="20"/>
          <w:lang w:eastAsia="zh-CN"/>
        </w:rPr>
        <w:t xml:space="preserve">indication </w:t>
      </w:r>
      <w:r w:rsidR="00376F00">
        <w:rPr>
          <w:rFonts w:eastAsiaTheme="minorEastAsia"/>
          <w:sz w:val="20"/>
          <w:szCs w:val="20"/>
          <w:lang w:eastAsia="zh-CN"/>
        </w:rPr>
        <w:t>depends on</w:t>
      </w:r>
      <w:r w:rsidR="002C164F">
        <w:rPr>
          <w:rFonts w:eastAsiaTheme="minorEastAsia"/>
          <w:sz w:val="20"/>
          <w:szCs w:val="20"/>
          <w:lang w:eastAsia="zh-CN"/>
        </w:rPr>
        <w:t xml:space="preserve"> the WI discussion. If new </w:t>
      </w:r>
      <w:r w:rsidR="002C164F" w:rsidRPr="002C164F">
        <w:rPr>
          <w:rFonts w:eastAsiaTheme="minorEastAsia"/>
          <w:sz w:val="20"/>
          <w:szCs w:val="20"/>
          <w:lang w:eastAsia="zh-CN"/>
        </w:rPr>
        <w:t xml:space="preserve">functionality is also </w:t>
      </w:r>
      <w:r w:rsidR="00876FFB">
        <w:rPr>
          <w:rFonts w:eastAsiaTheme="minorEastAsia"/>
          <w:sz w:val="20"/>
          <w:szCs w:val="20"/>
          <w:lang w:eastAsia="zh-CN"/>
        </w:rPr>
        <w:t>introduced</w:t>
      </w:r>
      <w:r w:rsidR="002C164F">
        <w:rPr>
          <w:rFonts w:eastAsiaTheme="minorEastAsia"/>
          <w:sz w:val="20"/>
          <w:szCs w:val="20"/>
          <w:lang w:eastAsia="zh-CN"/>
        </w:rPr>
        <w:t xml:space="preserve"> when </w:t>
      </w:r>
      <w:proofErr w:type="spellStart"/>
      <w:r w:rsidR="002C164F">
        <w:rPr>
          <w:rFonts w:eastAsiaTheme="minorEastAsia"/>
          <w:sz w:val="20"/>
          <w:szCs w:val="20"/>
          <w:lang w:eastAsia="zh-CN"/>
        </w:rPr>
        <w:t>sScell</w:t>
      </w:r>
      <w:proofErr w:type="spellEnd"/>
      <w:r w:rsidR="002C164F">
        <w:rPr>
          <w:rFonts w:eastAsiaTheme="minorEastAsia"/>
          <w:sz w:val="20"/>
          <w:szCs w:val="20"/>
          <w:lang w:eastAsia="zh-CN"/>
        </w:rPr>
        <w:t xml:space="preserve"> is de-activated or dormant, a new capability is needed. Otherwise, legacy capability can be reused.</w:t>
      </w:r>
    </w:p>
    <w:p w14:paraId="66A8387F" w14:textId="4D88430D" w:rsidR="00FE4242" w:rsidRDefault="00FE4242" w:rsidP="002C164F">
      <w:pPr>
        <w:jc w:val="both"/>
        <w:rPr>
          <w:rFonts w:eastAsiaTheme="minorEastAsia"/>
          <w:sz w:val="20"/>
          <w:szCs w:val="20"/>
          <w:lang w:eastAsia="zh-CN"/>
        </w:rPr>
      </w:pPr>
      <w:r>
        <w:rPr>
          <w:rFonts w:eastAsiaTheme="minorEastAsia"/>
          <w:sz w:val="20"/>
          <w:szCs w:val="20"/>
          <w:lang w:eastAsia="zh-CN"/>
        </w:rPr>
        <w:t>Based on the previous discussion, we have the following proposal.</w:t>
      </w:r>
      <w:r w:rsidRPr="00FE4242">
        <w:t xml:space="preserve"> </w:t>
      </w:r>
      <w:r w:rsidRPr="00FE4242">
        <w:rPr>
          <w:rFonts w:eastAsiaTheme="minorEastAsia"/>
          <w:sz w:val="20"/>
          <w:szCs w:val="20"/>
          <w:lang w:eastAsia="zh-CN"/>
        </w:rPr>
        <w:t>The updated FG details can be found in the appendix.</w:t>
      </w:r>
    </w:p>
    <w:p w14:paraId="0BF5C259" w14:textId="5D1A0F5B" w:rsidR="0042739F" w:rsidRPr="00960883" w:rsidRDefault="009B0B33" w:rsidP="00B36DAC">
      <w:pPr>
        <w:pStyle w:val="a7"/>
        <w:jc w:val="both"/>
        <w:rPr>
          <w:rFonts w:eastAsiaTheme="minorEastAsia"/>
          <w:i/>
          <w:iCs/>
        </w:rPr>
      </w:pPr>
      <w:bookmarkStart w:id="3" w:name="_Ref83820267"/>
      <w:r w:rsidRPr="00960883">
        <w:rPr>
          <w:i/>
          <w:iCs/>
        </w:rPr>
        <w:t xml:space="preserve">Proposal </w:t>
      </w:r>
      <w:r w:rsidRPr="00960883">
        <w:rPr>
          <w:i/>
          <w:iCs/>
        </w:rPr>
        <w:fldChar w:fldCharType="begin"/>
      </w:r>
      <w:r w:rsidRPr="00960883">
        <w:rPr>
          <w:i/>
          <w:iCs/>
        </w:rPr>
        <w:instrText xml:space="preserve"> SEQ Proposal \* ARABIC </w:instrText>
      </w:r>
      <w:r w:rsidRPr="00960883">
        <w:rPr>
          <w:i/>
          <w:iCs/>
        </w:rPr>
        <w:fldChar w:fldCharType="separate"/>
      </w:r>
      <w:r w:rsidR="00663B42">
        <w:rPr>
          <w:i/>
          <w:iCs/>
          <w:noProof/>
        </w:rPr>
        <w:t>1</w:t>
      </w:r>
      <w:r w:rsidRPr="00960883">
        <w:rPr>
          <w:i/>
          <w:iCs/>
        </w:rPr>
        <w:fldChar w:fldCharType="end"/>
      </w:r>
      <w:r w:rsidRPr="00960883">
        <w:rPr>
          <w:i/>
          <w:iCs/>
        </w:rPr>
        <w:t xml:space="preserve">. </w:t>
      </w:r>
      <w:r w:rsidR="007A01AA" w:rsidRPr="00960883">
        <w:rPr>
          <w:rFonts w:eastAsiaTheme="minorEastAsia"/>
          <w:i/>
          <w:iCs/>
          <w:lang w:eastAsia="zh-CN"/>
        </w:rPr>
        <w:t xml:space="preserve">For </w:t>
      </w:r>
      <w:r w:rsidR="008E7665" w:rsidRPr="00960883">
        <w:rPr>
          <w:rFonts w:eastAsiaTheme="minorEastAsia"/>
          <w:i/>
          <w:iCs/>
          <w:lang w:eastAsia="zh-CN"/>
        </w:rPr>
        <w:t xml:space="preserve">the </w:t>
      </w:r>
      <w:r w:rsidR="007A01AA" w:rsidRPr="00960883">
        <w:rPr>
          <w:rFonts w:eastAsiaTheme="minorEastAsia"/>
          <w:i/>
          <w:iCs/>
          <w:lang w:eastAsia="zh-CN"/>
        </w:rPr>
        <w:t xml:space="preserve">UE feature on DSS, </w:t>
      </w:r>
      <w:r w:rsidR="006574B6" w:rsidRPr="00960883">
        <w:rPr>
          <w:rFonts w:eastAsiaTheme="minorEastAsia"/>
          <w:i/>
          <w:iCs/>
          <w:lang w:eastAsia="zh-CN"/>
        </w:rPr>
        <w:t xml:space="preserve">the following </w:t>
      </w:r>
      <w:r w:rsidR="00AD38BE">
        <w:rPr>
          <w:rFonts w:eastAsiaTheme="minorEastAsia"/>
          <w:i/>
          <w:iCs/>
        </w:rPr>
        <w:t>aspects</w:t>
      </w:r>
      <w:r w:rsidR="008D2C7C" w:rsidRPr="00960883">
        <w:rPr>
          <w:rFonts w:eastAsiaTheme="minorEastAsia"/>
          <w:i/>
          <w:iCs/>
        </w:rPr>
        <w:t xml:space="preserve"> </w:t>
      </w:r>
      <w:bookmarkEnd w:id="2"/>
      <w:r w:rsidR="007A01AA" w:rsidRPr="00960883">
        <w:rPr>
          <w:rFonts w:eastAsiaTheme="minorEastAsia"/>
          <w:i/>
          <w:iCs/>
        </w:rPr>
        <w:t>should be considered</w:t>
      </w:r>
      <w:bookmarkEnd w:id="3"/>
    </w:p>
    <w:p w14:paraId="21B90404" w14:textId="0D991BF8" w:rsidR="00413ED0" w:rsidRDefault="00413ED0" w:rsidP="002F44B8">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2C164F">
        <w:rPr>
          <w:rFonts w:ascii="Times New Roman" w:eastAsiaTheme="minorEastAsia" w:hAnsi="Times New Roman" w:cs="Times New Roman"/>
          <w:b/>
          <w:bCs/>
          <w:i/>
          <w:iCs/>
          <w:sz w:val="20"/>
          <w:szCs w:val="20"/>
        </w:rPr>
        <w:t>The necessity of</w:t>
      </w:r>
      <w:r w:rsidRPr="008F21A3">
        <w:rPr>
          <w:rFonts w:ascii="Times New Roman" w:eastAsiaTheme="minorEastAsia" w:hAnsi="Times New Roman" w:cs="Times New Roman"/>
          <w:b/>
          <w:bCs/>
          <w:i/>
          <w:iCs/>
          <w:sz w:val="20"/>
          <w:szCs w:val="20"/>
        </w:rPr>
        <w:t xml:space="preserve"> </w:t>
      </w:r>
      <w:r>
        <w:rPr>
          <w:rFonts w:ascii="Times New Roman" w:eastAsiaTheme="minorEastAsia" w:hAnsi="Times New Roman" w:cs="Times New Roman"/>
          <w:b/>
          <w:bCs/>
          <w:i/>
          <w:iCs/>
          <w:sz w:val="20"/>
          <w:szCs w:val="20"/>
        </w:rPr>
        <w:t>34-1</w:t>
      </w:r>
      <w:r w:rsidR="005870D1">
        <w:rPr>
          <w:rFonts w:ascii="Times New Roman" w:eastAsiaTheme="minorEastAsia" w:hAnsi="Times New Roman" w:cs="Times New Roman"/>
          <w:b/>
          <w:bCs/>
          <w:i/>
          <w:iCs/>
          <w:sz w:val="20"/>
          <w:szCs w:val="20"/>
        </w:rPr>
        <w:t>(</w:t>
      </w:r>
      <w:proofErr w:type="spellStart"/>
      <w:r w:rsidR="005870D1">
        <w:rPr>
          <w:rFonts w:ascii="Times New Roman" w:eastAsiaTheme="minorEastAsia" w:hAnsi="Times New Roman" w:cs="Times New Roman"/>
          <w:b/>
          <w:bCs/>
          <w:i/>
          <w:iCs/>
          <w:sz w:val="20"/>
          <w:szCs w:val="20"/>
        </w:rPr>
        <w:t>typeA</w:t>
      </w:r>
      <w:proofErr w:type="spellEnd"/>
      <w:r w:rsidR="005870D1">
        <w:rPr>
          <w:rFonts w:ascii="Times New Roman" w:eastAsiaTheme="minorEastAsia" w:hAnsi="Times New Roman" w:cs="Times New Roman"/>
          <w:b/>
          <w:bCs/>
          <w:i/>
          <w:iCs/>
          <w:sz w:val="20"/>
          <w:szCs w:val="20"/>
        </w:rPr>
        <w:t xml:space="preserve"> UE)</w:t>
      </w:r>
      <w:r>
        <w:rPr>
          <w:rFonts w:ascii="Times New Roman" w:eastAsiaTheme="minorEastAsia" w:hAnsi="Times New Roman" w:cs="Times New Roman"/>
          <w:b/>
          <w:bCs/>
          <w:i/>
          <w:iCs/>
          <w:sz w:val="20"/>
          <w:szCs w:val="20"/>
        </w:rPr>
        <w:t xml:space="preserve"> is pending on the BD scheme and SS/monitoring restriction in the WI discussion</w:t>
      </w:r>
      <w:r w:rsidR="00376F00">
        <w:rPr>
          <w:rFonts w:ascii="Times New Roman" w:eastAsiaTheme="minorEastAsia" w:hAnsi="Times New Roman" w:cs="Times New Roman"/>
          <w:b/>
          <w:bCs/>
          <w:i/>
          <w:iCs/>
          <w:sz w:val="20"/>
          <w:szCs w:val="20"/>
        </w:rPr>
        <w:t>.</w:t>
      </w:r>
    </w:p>
    <w:p w14:paraId="0C4B42BF" w14:textId="20071F76" w:rsidR="00E263ED" w:rsidRDefault="00103EDE" w:rsidP="002F44B8">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8F21A3">
        <w:rPr>
          <w:rFonts w:ascii="Times New Roman" w:eastAsiaTheme="minorEastAsia" w:hAnsi="Times New Roman" w:cs="Times New Roman"/>
          <w:b/>
          <w:bCs/>
          <w:i/>
          <w:iCs/>
          <w:sz w:val="20"/>
          <w:szCs w:val="20"/>
        </w:rPr>
        <w:t>Prerequisite feature groups</w:t>
      </w:r>
      <w:r w:rsidR="00620AEF">
        <w:rPr>
          <w:rFonts w:ascii="Times New Roman" w:eastAsiaTheme="minorEastAsia" w:hAnsi="Times New Roman" w:cs="Times New Roman"/>
          <w:b/>
          <w:bCs/>
          <w:i/>
          <w:iCs/>
          <w:sz w:val="20"/>
          <w:szCs w:val="20"/>
        </w:rPr>
        <w:t xml:space="preserve"> of 34-1 and 34-2</w:t>
      </w:r>
      <w:r w:rsidRPr="008F21A3">
        <w:rPr>
          <w:rFonts w:ascii="Times New Roman" w:eastAsiaTheme="minorEastAsia" w:hAnsi="Times New Roman" w:cs="Times New Roman"/>
          <w:b/>
          <w:bCs/>
          <w:i/>
          <w:iCs/>
          <w:sz w:val="20"/>
          <w:szCs w:val="20"/>
        </w:rPr>
        <w:t xml:space="preserve"> include 6-5 only</w:t>
      </w:r>
      <w:r w:rsidR="00E263ED" w:rsidRPr="008F21A3">
        <w:rPr>
          <w:rFonts w:ascii="Times New Roman" w:eastAsiaTheme="minorEastAsia" w:hAnsi="Times New Roman" w:cs="Times New Roman"/>
          <w:b/>
          <w:bCs/>
          <w:i/>
          <w:iCs/>
          <w:sz w:val="20"/>
          <w:szCs w:val="20"/>
        </w:rPr>
        <w:t xml:space="preserve"> </w:t>
      </w:r>
    </w:p>
    <w:p w14:paraId="4C4EB78D" w14:textId="06236BC8" w:rsidR="00EF1527" w:rsidRPr="008F21A3" w:rsidRDefault="00EF1527" w:rsidP="002F44B8">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lastRenderedPageBreak/>
        <w:t>T</w:t>
      </w:r>
      <w:r>
        <w:rPr>
          <w:rFonts w:ascii="Times New Roman" w:eastAsiaTheme="minorEastAsia" w:hAnsi="Times New Roman" w:cs="Times New Roman"/>
          <w:b/>
          <w:bCs/>
          <w:i/>
          <w:iCs/>
          <w:sz w:val="20"/>
          <w:szCs w:val="20"/>
        </w:rPr>
        <w:t xml:space="preserve">he granularity </w:t>
      </w:r>
      <w:r w:rsidRPr="008F21A3">
        <w:rPr>
          <w:rFonts w:ascii="Times New Roman" w:eastAsiaTheme="minorEastAsia" w:hAnsi="Times New Roman" w:cs="Times New Roman"/>
          <w:b/>
          <w:bCs/>
          <w:i/>
          <w:iCs/>
          <w:sz w:val="20"/>
          <w:szCs w:val="20"/>
        </w:rPr>
        <w:t>of</w:t>
      </w:r>
      <w:r>
        <w:rPr>
          <w:rFonts w:ascii="Times New Roman" w:eastAsiaTheme="minorEastAsia" w:hAnsi="Times New Roman" w:cs="Times New Roman"/>
          <w:b/>
          <w:bCs/>
          <w:i/>
          <w:iCs/>
          <w:sz w:val="20"/>
          <w:szCs w:val="20"/>
        </w:rPr>
        <w:t xml:space="preserve"> the </w:t>
      </w:r>
      <w:proofErr w:type="spellStart"/>
      <w:r>
        <w:rPr>
          <w:rFonts w:ascii="Times New Roman" w:eastAsiaTheme="minorEastAsia" w:hAnsi="Times New Roman" w:cs="Times New Roman"/>
          <w:b/>
          <w:bCs/>
          <w:i/>
          <w:iCs/>
          <w:sz w:val="20"/>
          <w:szCs w:val="20"/>
        </w:rPr>
        <w:t>sScell</w:t>
      </w:r>
      <w:proofErr w:type="spellEnd"/>
      <w:r>
        <w:rPr>
          <w:rFonts w:ascii="Times New Roman" w:eastAsiaTheme="minorEastAsia" w:hAnsi="Times New Roman" w:cs="Times New Roman"/>
          <w:b/>
          <w:bCs/>
          <w:i/>
          <w:iCs/>
          <w:sz w:val="20"/>
          <w:szCs w:val="20"/>
        </w:rPr>
        <w:t xml:space="preserve"> scheduling </w:t>
      </w:r>
      <w:proofErr w:type="spellStart"/>
      <w:r w:rsidR="006E216A">
        <w:rPr>
          <w:rFonts w:ascii="Times New Roman" w:eastAsiaTheme="minorEastAsia" w:hAnsi="Times New Roman" w:cs="Times New Roman"/>
          <w:b/>
          <w:bCs/>
          <w:i/>
          <w:iCs/>
          <w:sz w:val="20"/>
          <w:szCs w:val="20"/>
        </w:rPr>
        <w:t>PCell</w:t>
      </w:r>
      <w:proofErr w:type="spellEnd"/>
      <w:r w:rsidR="006E216A">
        <w:rPr>
          <w:rFonts w:ascii="Times New Roman" w:eastAsiaTheme="minorEastAsia" w:hAnsi="Times New Roman" w:cs="Times New Roman"/>
          <w:b/>
          <w:bCs/>
          <w:i/>
          <w:iCs/>
          <w:sz w:val="20"/>
          <w:szCs w:val="20"/>
        </w:rPr>
        <w:t>/</w:t>
      </w:r>
      <w:proofErr w:type="spellStart"/>
      <w:r w:rsidR="006E216A">
        <w:rPr>
          <w:rFonts w:ascii="Times New Roman" w:eastAsiaTheme="minorEastAsia" w:hAnsi="Times New Roman" w:cs="Times New Roman"/>
          <w:b/>
          <w:bCs/>
          <w:i/>
          <w:iCs/>
          <w:sz w:val="20"/>
          <w:szCs w:val="20"/>
        </w:rPr>
        <w:t>PSCell</w:t>
      </w:r>
      <w:proofErr w:type="spellEnd"/>
      <w:r>
        <w:rPr>
          <w:rFonts w:ascii="Times New Roman" w:eastAsiaTheme="minorEastAsia" w:hAnsi="Times New Roman" w:cs="Times New Roman"/>
          <w:b/>
          <w:bCs/>
          <w:i/>
          <w:iCs/>
          <w:sz w:val="20"/>
          <w:szCs w:val="20"/>
        </w:rPr>
        <w:t xml:space="preserve"> is per BC</w:t>
      </w:r>
    </w:p>
    <w:p w14:paraId="5F942A6C" w14:textId="5BB0868D" w:rsidR="007F57F0" w:rsidRDefault="008F21A3" w:rsidP="002F44B8">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8F21A3">
        <w:rPr>
          <w:rFonts w:ascii="Times New Roman" w:eastAsiaTheme="minorEastAsia" w:hAnsi="Times New Roman" w:cs="Times New Roman"/>
          <w:b/>
          <w:bCs/>
          <w:i/>
          <w:iCs/>
          <w:sz w:val="20"/>
          <w:szCs w:val="20"/>
        </w:rPr>
        <w:t xml:space="preserve">UE should indicate (1) subcarrier spacing for </w:t>
      </w:r>
      <w:proofErr w:type="spellStart"/>
      <w:r w:rsidRPr="008F21A3">
        <w:rPr>
          <w:rFonts w:ascii="Times New Roman" w:eastAsiaTheme="minorEastAsia" w:hAnsi="Times New Roman" w:cs="Times New Roman"/>
          <w:b/>
          <w:bCs/>
          <w:i/>
          <w:iCs/>
          <w:sz w:val="20"/>
          <w:szCs w:val="20"/>
        </w:rPr>
        <w:t>sSCell</w:t>
      </w:r>
      <w:proofErr w:type="spellEnd"/>
      <w:r w:rsidRPr="008F21A3">
        <w:rPr>
          <w:rFonts w:ascii="Times New Roman" w:eastAsiaTheme="minorEastAsia" w:hAnsi="Times New Roman" w:cs="Times New Roman"/>
          <w:b/>
          <w:bCs/>
          <w:i/>
          <w:iCs/>
          <w:sz w:val="20"/>
          <w:szCs w:val="20"/>
        </w:rPr>
        <w:t xml:space="preserve"> and subcarrier spacing for </w:t>
      </w:r>
      <w:proofErr w:type="spellStart"/>
      <w:r w:rsidRPr="008F21A3">
        <w:rPr>
          <w:rFonts w:ascii="Times New Roman" w:eastAsiaTheme="minorEastAsia" w:hAnsi="Times New Roman" w:cs="Times New Roman"/>
          <w:b/>
          <w:bCs/>
          <w:i/>
          <w:iCs/>
          <w:sz w:val="20"/>
          <w:szCs w:val="20"/>
        </w:rPr>
        <w:t>Pcell</w:t>
      </w:r>
      <w:proofErr w:type="spellEnd"/>
      <w:r w:rsidR="00C46669" w:rsidRPr="00A70F95">
        <w:rPr>
          <w:rFonts w:ascii="Times New Roman" w:eastAsiaTheme="minorEastAsia" w:hAnsi="Times New Roman" w:cs="Times New Roman"/>
          <w:b/>
          <w:bCs/>
          <w:i/>
          <w:iCs/>
          <w:sz w:val="20"/>
          <w:szCs w:val="20"/>
        </w:rPr>
        <w:t>/</w:t>
      </w:r>
      <w:proofErr w:type="spellStart"/>
      <w:r w:rsidR="00C46669" w:rsidRPr="00A70F95">
        <w:rPr>
          <w:rFonts w:ascii="Times New Roman" w:eastAsiaTheme="minorEastAsia" w:hAnsi="Times New Roman" w:cs="Times New Roman"/>
          <w:b/>
          <w:bCs/>
          <w:i/>
          <w:iCs/>
          <w:sz w:val="20"/>
          <w:szCs w:val="20"/>
        </w:rPr>
        <w:t>PSCel</w:t>
      </w:r>
      <w:r w:rsidR="00C46669">
        <w:rPr>
          <w:rFonts w:ascii="Times New Roman" w:eastAsiaTheme="minorEastAsia" w:hAnsi="Times New Roman" w:cs="Times New Roman"/>
          <w:b/>
          <w:bCs/>
          <w:i/>
          <w:iCs/>
          <w:sz w:val="20"/>
          <w:szCs w:val="20"/>
        </w:rPr>
        <w:t>l</w:t>
      </w:r>
      <w:proofErr w:type="spellEnd"/>
      <w:r w:rsidRPr="008F21A3">
        <w:rPr>
          <w:rFonts w:ascii="Times New Roman" w:eastAsiaTheme="minorEastAsia" w:hAnsi="Times New Roman" w:cs="Times New Roman"/>
          <w:b/>
          <w:bCs/>
          <w:i/>
          <w:iCs/>
          <w:sz w:val="20"/>
          <w:szCs w:val="20"/>
        </w:rPr>
        <w:t>, (2)</w:t>
      </w:r>
      <w:r w:rsidR="00A70F95" w:rsidRPr="00A70F95">
        <w:t xml:space="preserve"> </w:t>
      </w:r>
      <w:r w:rsidR="00A70F95" w:rsidRPr="00A70F95">
        <w:rPr>
          <w:rFonts w:ascii="Times New Roman" w:eastAsiaTheme="minorEastAsia" w:hAnsi="Times New Roman" w:cs="Times New Roman"/>
          <w:b/>
          <w:bCs/>
          <w:i/>
          <w:iCs/>
          <w:sz w:val="20"/>
          <w:szCs w:val="20"/>
        </w:rPr>
        <w:t xml:space="preserve">frequency band for </w:t>
      </w:r>
      <w:proofErr w:type="spellStart"/>
      <w:r w:rsidR="00A70F95" w:rsidRPr="00A70F95">
        <w:rPr>
          <w:rFonts w:ascii="Times New Roman" w:eastAsiaTheme="minorEastAsia" w:hAnsi="Times New Roman" w:cs="Times New Roman"/>
          <w:b/>
          <w:bCs/>
          <w:i/>
          <w:iCs/>
          <w:sz w:val="20"/>
          <w:szCs w:val="20"/>
        </w:rPr>
        <w:t>PCell</w:t>
      </w:r>
      <w:proofErr w:type="spellEnd"/>
      <w:r w:rsidR="00A70F95" w:rsidRPr="00A70F95">
        <w:rPr>
          <w:rFonts w:ascii="Times New Roman" w:eastAsiaTheme="minorEastAsia" w:hAnsi="Times New Roman" w:cs="Times New Roman"/>
          <w:b/>
          <w:bCs/>
          <w:i/>
          <w:iCs/>
          <w:sz w:val="20"/>
          <w:szCs w:val="20"/>
        </w:rPr>
        <w:t>/</w:t>
      </w:r>
      <w:proofErr w:type="spellStart"/>
      <w:r w:rsidR="00A70F95" w:rsidRPr="00A70F95">
        <w:rPr>
          <w:rFonts w:ascii="Times New Roman" w:eastAsiaTheme="minorEastAsia" w:hAnsi="Times New Roman" w:cs="Times New Roman"/>
          <w:b/>
          <w:bCs/>
          <w:i/>
          <w:iCs/>
          <w:sz w:val="20"/>
          <w:szCs w:val="20"/>
        </w:rPr>
        <w:t>PSCel</w:t>
      </w:r>
      <w:r w:rsidR="00A70E79">
        <w:rPr>
          <w:rFonts w:ascii="Times New Roman" w:eastAsiaTheme="minorEastAsia" w:hAnsi="Times New Roman" w:cs="Times New Roman"/>
          <w:b/>
          <w:bCs/>
          <w:i/>
          <w:iCs/>
          <w:sz w:val="20"/>
          <w:szCs w:val="20"/>
        </w:rPr>
        <w:t>l</w:t>
      </w:r>
      <w:proofErr w:type="spellEnd"/>
      <w:r w:rsidR="00A70F95" w:rsidRPr="00A70F95">
        <w:rPr>
          <w:rFonts w:ascii="Times New Roman" w:eastAsiaTheme="minorEastAsia" w:hAnsi="Times New Roman" w:cs="Times New Roman"/>
          <w:b/>
          <w:bCs/>
          <w:i/>
          <w:iCs/>
          <w:sz w:val="20"/>
          <w:szCs w:val="20"/>
        </w:rPr>
        <w:t xml:space="preserve"> and frequency band for </w:t>
      </w:r>
      <w:proofErr w:type="spellStart"/>
      <w:r w:rsidR="00A70F95" w:rsidRPr="00A70F95">
        <w:rPr>
          <w:rFonts w:ascii="Times New Roman" w:eastAsiaTheme="minorEastAsia" w:hAnsi="Times New Roman" w:cs="Times New Roman"/>
          <w:b/>
          <w:bCs/>
          <w:i/>
          <w:iCs/>
          <w:sz w:val="20"/>
          <w:szCs w:val="20"/>
        </w:rPr>
        <w:t>sSCell</w:t>
      </w:r>
      <w:proofErr w:type="spellEnd"/>
    </w:p>
    <w:p w14:paraId="19090C23" w14:textId="1A8EFC22" w:rsidR="002C164F" w:rsidRPr="008F21A3" w:rsidRDefault="002C164F" w:rsidP="002F44B8">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2C164F">
        <w:rPr>
          <w:rFonts w:ascii="Times New Roman" w:eastAsiaTheme="minorEastAsia" w:hAnsi="Times New Roman" w:cs="Times New Roman"/>
          <w:b/>
          <w:bCs/>
          <w:i/>
          <w:iCs/>
          <w:sz w:val="20"/>
          <w:szCs w:val="20"/>
        </w:rPr>
        <w:t xml:space="preserve">The necessity of new capability of dormancy and deactivation of </w:t>
      </w:r>
      <w:proofErr w:type="spellStart"/>
      <w:r w:rsidRPr="002C164F">
        <w:rPr>
          <w:rFonts w:ascii="Times New Roman" w:eastAsiaTheme="minorEastAsia" w:hAnsi="Times New Roman" w:cs="Times New Roman"/>
          <w:b/>
          <w:bCs/>
          <w:i/>
          <w:iCs/>
          <w:sz w:val="20"/>
          <w:szCs w:val="20"/>
        </w:rPr>
        <w:t>sScell</w:t>
      </w:r>
      <w:proofErr w:type="spellEnd"/>
      <w:r w:rsidRPr="002C164F">
        <w:rPr>
          <w:rFonts w:ascii="Times New Roman" w:eastAsiaTheme="minorEastAsia" w:hAnsi="Times New Roman" w:cs="Times New Roman"/>
          <w:b/>
          <w:bCs/>
          <w:i/>
          <w:iCs/>
          <w:sz w:val="20"/>
          <w:szCs w:val="20"/>
        </w:rPr>
        <w:t xml:space="preserve"> is pending on the WI discussion</w:t>
      </w:r>
      <w:r w:rsidR="007B11A3">
        <w:rPr>
          <w:rFonts w:ascii="Times New Roman" w:eastAsiaTheme="minorEastAsia" w:hAnsi="Times New Roman" w:cs="Times New Roman"/>
          <w:b/>
          <w:bCs/>
          <w:i/>
          <w:iCs/>
          <w:sz w:val="20"/>
          <w:szCs w:val="20"/>
        </w:rPr>
        <w:t xml:space="preserve">, if new functionality is introduced for </w:t>
      </w:r>
      <w:r w:rsidR="007B11A3" w:rsidRPr="002C164F">
        <w:rPr>
          <w:rFonts w:ascii="Times New Roman" w:eastAsiaTheme="minorEastAsia" w:hAnsi="Times New Roman" w:cs="Times New Roman"/>
          <w:b/>
          <w:bCs/>
          <w:i/>
          <w:iCs/>
          <w:sz w:val="20"/>
          <w:szCs w:val="20"/>
        </w:rPr>
        <w:t xml:space="preserve">dormancy and deactivation of </w:t>
      </w:r>
      <w:proofErr w:type="spellStart"/>
      <w:r w:rsidR="007B11A3" w:rsidRPr="002C164F">
        <w:rPr>
          <w:rFonts w:ascii="Times New Roman" w:eastAsiaTheme="minorEastAsia" w:hAnsi="Times New Roman" w:cs="Times New Roman"/>
          <w:b/>
          <w:bCs/>
          <w:i/>
          <w:iCs/>
          <w:sz w:val="20"/>
          <w:szCs w:val="20"/>
        </w:rPr>
        <w:t>sScell</w:t>
      </w:r>
      <w:proofErr w:type="spellEnd"/>
      <w:r w:rsidR="007B11A3">
        <w:rPr>
          <w:rFonts w:ascii="Times New Roman" w:eastAsiaTheme="minorEastAsia" w:hAnsi="Times New Roman" w:cs="Times New Roman"/>
          <w:b/>
          <w:bCs/>
          <w:i/>
          <w:iCs/>
          <w:sz w:val="20"/>
          <w:szCs w:val="20"/>
        </w:rPr>
        <w:t xml:space="preserve">, new </w:t>
      </w:r>
      <w:r w:rsidR="007B11A3" w:rsidRPr="002C164F">
        <w:rPr>
          <w:rFonts w:ascii="Times New Roman" w:eastAsiaTheme="minorEastAsia" w:hAnsi="Times New Roman" w:cs="Times New Roman"/>
          <w:b/>
          <w:bCs/>
          <w:i/>
          <w:iCs/>
          <w:sz w:val="20"/>
          <w:szCs w:val="20"/>
        </w:rPr>
        <w:t>capability</w:t>
      </w:r>
      <w:r w:rsidR="007B11A3">
        <w:rPr>
          <w:rFonts w:ascii="Times New Roman" w:eastAsiaTheme="minorEastAsia" w:hAnsi="Times New Roman" w:cs="Times New Roman"/>
          <w:b/>
          <w:bCs/>
          <w:i/>
          <w:iCs/>
          <w:sz w:val="20"/>
          <w:szCs w:val="20"/>
        </w:rPr>
        <w:t xml:space="preserve"> should be introduced.</w:t>
      </w:r>
    </w:p>
    <w:p w14:paraId="01035541" w14:textId="77777777" w:rsidR="00277F94" w:rsidRPr="006574B6" w:rsidRDefault="00277F94" w:rsidP="000C19F7">
      <w:pPr>
        <w:pStyle w:val="a0"/>
        <w:spacing w:before="120"/>
        <w:rPr>
          <w:rFonts w:eastAsiaTheme="minorEastAsia"/>
          <w:lang w:eastAsia="zh-CN"/>
        </w:rPr>
      </w:pPr>
    </w:p>
    <w:p w14:paraId="3F6463B8" w14:textId="77777777" w:rsidR="000C19F7" w:rsidRPr="002D4E32" w:rsidRDefault="000C19F7" w:rsidP="004914B0">
      <w:pPr>
        <w:pStyle w:val="1"/>
        <w:keepLines/>
        <w:numPr>
          <w:ilvl w:val="0"/>
          <w:numId w:val="5"/>
        </w:numPr>
        <w:pBdr>
          <w:top w:val="single" w:sz="12" w:space="3" w:color="auto"/>
        </w:pBdr>
        <w:overflowPunct w:val="0"/>
        <w:autoSpaceDE w:val="0"/>
        <w:autoSpaceDN w:val="0"/>
        <w:adjustRightInd w:val="0"/>
        <w:spacing w:before="120" w:after="12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3B096C1C" w:rsidR="00524961" w:rsidRPr="008B0759" w:rsidRDefault="000C19F7" w:rsidP="004914B0">
      <w:pPr>
        <w:pStyle w:val="a0"/>
        <w:spacing w:before="120"/>
        <w:rPr>
          <w:rFonts w:ascii="Times New Roman" w:eastAsiaTheme="minorEastAsia" w:hAnsi="Times New Roman"/>
          <w:lang w:eastAsia="zh-CN"/>
        </w:rPr>
      </w:pPr>
      <w:r w:rsidRPr="008B0759">
        <w:rPr>
          <w:rFonts w:ascii="Times New Roman" w:eastAsia="宋体" w:hAnsi="Times New Roman"/>
          <w:lang w:eastAsia="zh-CN"/>
        </w:rPr>
        <w:t xml:space="preserve">In the contribution, we </w:t>
      </w:r>
      <w:r w:rsidRPr="008B0759">
        <w:rPr>
          <w:rFonts w:ascii="Times New Roman" w:eastAsiaTheme="minorEastAsia" w:hAnsi="Times New Roman"/>
          <w:lang w:eastAsia="zh-CN"/>
        </w:rPr>
        <w:t xml:space="preserve">provide our </w:t>
      </w:r>
      <w:r w:rsidR="00654F07" w:rsidRPr="008B0759">
        <w:rPr>
          <w:rFonts w:ascii="Times New Roman" w:eastAsiaTheme="minorEastAsia" w:hAnsi="Times New Roman"/>
          <w:lang w:eastAsia="zh-CN"/>
        </w:rPr>
        <w:t xml:space="preserve">view </w:t>
      </w:r>
      <w:r w:rsidR="00524961" w:rsidRPr="008B0759">
        <w:rPr>
          <w:rFonts w:ascii="Times New Roman" w:eastAsiaTheme="minorEastAsia" w:hAnsi="Times New Roman"/>
          <w:lang w:eastAsia="zh-CN"/>
        </w:rPr>
        <w:t xml:space="preserve">on </w:t>
      </w:r>
      <w:r w:rsidR="00AE31B0" w:rsidRPr="008B0759">
        <w:rPr>
          <w:rFonts w:ascii="Times New Roman" w:eastAsiaTheme="minorEastAsia" w:hAnsi="Times New Roman"/>
          <w:lang w:eastAsia="zh-CN"/>
        </w:rPr>
        <w:t xml:space="preserve">the </w:t>
      </w:r>
      <w:r w:rsidR="00CA3BCF" w:rsidRPr="008B0759">
        <w:rPr>
          <w:rFonts w:ascii="Times New Roman" w:eastAsiaTheme="minorEastAsia" w:hAnsi="Times New Roman"/>
          <w:szCs w:val="20"/>
          <w:lang w:eastAsia="zh-CN"/>
        </w:rPr>
        <w:t>preliminary UE feature for DSS</w:t>
      </w:r>
      <w:r w:rsidR="007A76DD" w:rsidRPr="008B0759">
        <w:rPr>
          <w:rFonts w:ascii="Times New Roman" w:eastAsiaTheme="minorEastAsia" w:hAnsi="Times New Roman"/>
          <w:szCs w:val="20"/>
          <w:lang w:eastAsia="zh-CN"/>
        </w:rPr>
        <w:t xml:space="preserve"> </w:t>
      </w:r>
      <w:r w:rsidR="00524961" w:rsidRPr="008B0759">
        <w:rPr>
          <w:rFonts w:ascii="Times New Roman" w:eastAsiaTheme="minorEastAsia" w:hAnsi="Times New Roman"/>
          <w:lang w:eastAsia="zh-CN"/>
        </w:rPr>
        <w:t xml:space="preserve">with the following </w:t>
      </w:r>
      <w:r w:rsidR="00DC2D09">
        <w:rPr>
          <w:rFonts w:ascii="Times New Roman" w:eastAsiaTheme="minorEastAsia" w:hAnsi="Times New Roman"/>
          <w:lang w:eastAsia="zh-CN"/>
        </w:rPr>
        <w:t xml:space="preserve">observations and </w:t>
      </w:r>
      <w:r w:rsidR="00A80025" w:rsidRPr="008B0759">
        <w:rPr>
          <w:rFonts w:ascii="Times New Roman" w:eastAsiaTheme="minorEastAsia" w:hAnsi="Times New Roman"/>
          <w:lang w:eastAsia="zh-CN"/>
        </w:rPr>
        <w:t>proposals</w:t>
      </w:r>
      <w:r w:rsidR="00A1461A">
        <w:rPr>
          <w:rFonts w:ascii="Times New Roman" w:eastAsiaTheme="minorEastAsia" w:hAnsi="Times New Roman"/>
          <w:lang w:eastAsia="zh-CN"/>
        </w:rPr>
        <w:t xml:space="preserve">. </w:t>
      </w:r>
    </w:p>
    <w:p w14:paraId="6EEBCD67" w14:textId="21A37A40" w:rsidR="00663B42" w:rsidRPr="003E64AF" w:rsidRDefault="00663B42" w:rsidP="004914B0">
      <w:pPr>
        <w:spacing w:before="120" w:after="120"/>
        <w:jc w:val="both"/>
        <w:rPr>
          <w:rFonts w:eastAsiaTheme="minorEastAsia"/>
          <w:b/>
          <w:bCs/>
          <w:i/>
          <w:iCs/>
          <w:sz w:val="20"/>
          <w:szCs w:val="20"/>
        </w:rPr>
      </w:pPr>
      <w:r w:rsidRPr="003E64AF">
        <w:rPr>
          <w:rFonts w:eastAsiaTheme="minorEastAsia"/>
          <w:b/>
          <w:bCs/>
          <w:i/>
          <w:iCs/>
          <w:sz w:val="20"/>
          <w:szCs w:val="20"/>
        </w:rPr>
        <w:fldChar w:fldCharType="begin"/>
      </w:r>
      <w:r w:rsidRPr="003E64AF">
        <w:rPr>
          <w:rFonts w:eastAsiaTheme="minorEastAsia"/>
          <w:b/>
          <w:bCs/>
          <w:i/>
          <w:iCs/>
          <w:sz w:val="20"/>
          <w:szCs w:val="20"/>
        </w:rPr>
        <w:instrText xml:space="preserve"> REF _Ref86914786 \h  \* MERGEFORMAT </w:instrText>
      </w:r>
      <w:r w:rsidRPr="003E64AF">
        <w:rPr>
          <w:rFonts w:eastAsiaTheme="minorEastAsia"/>
          <w:b/>
          <w:bCs/>
          <w:i/>
          <w:iCs/>
          <w:sz w:val="20"/>
          <w:szCs w:val="20"/>
        </w:rPr>
      </w:r>
      <w:r w:rsidRPr="003E64AF">
        <w:rPr>
          <w:rFonts w:eastAsiaTheme="minorEastAsia"/>
          <w:b/>
          <w:bCs/>
          <w:i/>
          <w:iCs/>
          <w:sz w:val="20"/>
          <w:szCs w:val="20"/>
        </w:rPr>
        <w:fldChar w:fldCharType="separate"/>
      </w:r>
      <w:r w:rsidRPr="003E64AF">
        <w:rPr>
          <w:b/>
          <w:bCs/>
          <w:i/>
          <w:iCs/>
          <w:sz w:val="20"/>
          <w:szCs w:val="20"/>
        </w:rPr>
        <w:t xml:space="preserve">Observation </w:t>
      </w:r>
      <w:r w:rsidRPr="003E64AF">
        <w:rPr>
          <w:b/>
          <w:bCs/>
          <w:i/>
          <w:iCs/>
          <w:noProof/>
          <w:sz w:val="20"/>
          <w:szCs w:val="20"/>
        </w:rPr>
        <w:t>1</w:t>
      </w:r>
      <w:r w:rsidRPr="003E64AF">
        <w:rPr>
          <w:rFonts w:eastAsia="宋体"/>
          <w:b/>
          <w:bCs/>
          <w:i/>
          <w:iCs/>
          <w:sz w:val="20"/>
          <w:szCs w:val="20"/>
          <w:lang w:eastAsia="zh-CN"/>
        </w:rPr>
        <w:t xml:space="preserve">. </w:t>
      </w:r>
      <w:r w:rsidRPr="003E64AF">
        <w:rPr>
          <w:rFonts w:eastAsiaTheme="minorEastAsia"/>
          <w:b/>
          <w:bCs/>
          <w:i/>
          <w:iCs/>
          <w:sz w:val="20"/>
          <w:szCs w:val="20"/>
          <w:lang w:eastAsia="zh-CN"/>
        </w:rPr>
        <w:t xml:space="preserve">If simultaneous monitoring of DCI from </w:t>
      </w:r>
      <w:proofErr w:type="spellStart"/>
      <w:r w:rsidRPr="003E64AF">
        <w:rPr>
          <w:rFonts w:eastAsiaTheme="minorEastAsia"/>
          <w:b/>
          <w:bCs/>
          <w:i/>
          <w:iCs/>
          <w:sz w:val="20"/>
          <w:szCs w:val="20"/>
          <w:lang w:eastAsia="zh-CN"/>
        </w:rPr>
        <w:t>Pcell</w:t>
      </w:r>
      <w:proofErr w:type="spellEnd"/>
      <w:r w:rsidRPr="003E64AF">
        <w:rPr>
          <w:b/>
          <w:bCs/>
          <w:i/>
          <w:iCs/>
          <w:sz w:val="20"/>
          <w:szCs w:val="20"/>
        </w:rPr>
        <w:t>/</w:t>
      </w:r>
      <w:proofErr w:type="spellStart"/>
      <w:r w:rsidRPr="003E64AF">
        <w:rPr>
          <w:b/>
          <w:bCs/>
          <w:i/>
          <w:iCs/>
          <w:sz w:val="20"/>
          <w:szCs w:val="20"/>
        </w:rPr>
        <w:t>PScell</w:t>
      </w:r>
      <w:proofErr w:type="spellEnd"/>
      <w:r w:rsidRPr="003E64AF">
        <w:rPr>
          <w:rFonts w:eastAsiaTheme="minorEastAsia"/>
          <w:b/>
          <w:bCs/>
          <w:i/>
          <w:iCs/>
          <w:sz w:val="20"/>
          <w:szCs w:val="20"/>
          <w:lang w:eastAsia="zh-CN"/>
        </w:rPr>
        <w:t xml:space="preserve"> and </w:t>
      </w:r>
      <w:proofErr w:type="spellStart"/>
      <w:r w:rsidRPr="003E64AF">
        <w:rPr>
          <w:rFonts w:eastAsiaTheme="minorEastAsia"/>
          <w:b/>
          <w:bCs/>
          <w:i/>
          <w:iCs/>
          <w:sz w:val="20"/>
          <w:szCs w:val="20"/>
          <w:lang w:eastAsia="zh-CN"/>
        </w:rPr>
        <w:t>sScell</w:t>
      </w:r>
      <w:proofErr w:type="spellEnd"/>
      <w:r w:rsidRPr="003E64AF">
        <w:rPr>
          <w:rFonts w:eastAsiaTheme="minorEastAsia"/>
          <w:b/>
          <w:bCs/>
          <w:i/>
          <w:iCs/>
          <w:sz w:val="20"/>
          <w:szCs w:val="20"/>
          <w:lang w:eastAsia="zh-CN"/>
        </w:rPr>
        <w:t xml:space="preserve"> on the same instance is allowed, and BD/CCE processing option is the same as Type B UE, the implementation complexity of Type A UE is the same as Type B UE. Consequently, the benefit of FG </w:t>
      </w:r>
      <w:r w:rsidRPr="003E64AF">
        <w:rPr>
          <w:b/>
          <w:bCs/>
          <w:i/>
          <w:iCs/>
          <w:sz w:val="20"/>
          <w:szCs w:val="20"/>
          <w:lang w:eastAsia="ja-JP"/>
        </w:rPr>
        <w:t>34-1(T</w:t>
      </w:r>
      <w:r w:rsidRPr="003E64AF">
        <w:rPr>
          <w:rFonts w:eastAsiaTheme="minorEastAsia"/>
          <w:b/>
          <w:bCs/>
          <w:i/>
          <w:iCs/>
          <w:sz w:val="20"/>
          <w:szCs w:val="20"/>
          <w:lang w:eastAsia="zh-CN"/>
        </w:rPr>
        <w:t>ype A UE) is not clear in this case.</w:t>
      </w:r>
      <w:r w:rsidRPr="003E64AF">
        <w:rPr>
          <w:rFonts w:eastAsiaTheme="minorEastAsia"/>
          <w:b/>
          <w:bCs/>
          <w:i/>
          <w:iCs/>
          <w:sz w:val="20"/>
          <w:szCs w:val="20"/>
        </w:rPr>
        <w:fldChar w:fldCharType="end"/>
      </w:r>
    </w:p>
    <w:p w14:paraId="45A0B7F5" w14:textId="4EFF07F5" w:rsidR="00C778E3" w:rsidRPr="002D55CB" w:rsidRDefault="00663B42" w:rsidP="004914B0">
      <w:pPr>
        <w:spacing w:before="120" w:after="120"/>
        <w:jc w:val="both"/>
        <w:rPr>
          <w:rFonts w:eastAsiaTheme="minorEastAsia"/>
          <w:b/>
          <w:bCs/>
          <w:i/>
          <w:iCs/>
          <w:sz w:val="20"/>
          <w:szCs w:val="20"/>
        </w:rPr>
      </w:pPr>
      <w:r w:rsidRPr="003E64AF">
        <w:rPr>
          <w:rFonts w:eastAsiaTheme="minorEastAsia"/>
          <w:b/>
          <w:bCs/>
          <w:i/>
          <w:iCs/>
          <w:sz w:val="20"/>
          <w:szCs w:val="20"/>
        </w:rPr>
        <w:fldChar w:fldCharType="begin"/>
      </w:r>
      <w:r w:rsidRPr="003E64AF">
        <w:rPr>
          <w:rFonts w:eastAsiaTheme="minorEastAsia"/>
          <w:b/>
          <w:bCs/>
          <w:i/>
          <w:iCs/>
          <w:sz w:val="20"/>
          <w:szCs w:val="20"/>
        </w:rPr>
        <w:instrText xml:space="preserve"> REF _Ref83820267 \h  \* MERGEFORMAT </w:instrText>
      </w:r>
      <w:r w:rsidRPr="003E64AF">
        <w:rPr>
          <w:rFonts w:eastAsiaTheme="minorEastAsia"/>
          <w:b/>
          <w:bCs/>
          <w:i/>
          <w:iCs/>
          <w:sz w:val="20"/>
          <w:szCs w:val="20"/>
        </w:rPr>
      </w:r>
      <w:r w:rsidRPr="003E64AF">
        <w:rPr>
          <w:rFonts w:eastAsiaTheme="minorEastAsia"/>
          <w:b/>
          <w:bCs/>
          <w:i/>
          <w:iCs/>
          <w:sz w:val="20"/>
          <w:szCs w:val="20"/>
        </w:rPr>
        <w:fldChar w:fldCharType="separate"/>
      </w:r>
      <w:r w:rsidR="00C054C4" w:rsidRPr="00C054C4">
        <w:rPr>
          <w:b/>
          <w:bCs/>
          <w:i/>
          <w:iCs/>
          <w:sz w:val="20"/>
          <w:szCs w:val="20"/>
        </w:rPr>
        <w:t xml:space="preserve">Proposal </w:t>
      </w:r>
      <w:r w:rsidR="00C054C4" w:rsidRPr="00C054C4">
        <w:rPr>
          <w:b/>
          <w:bCs/>
          <w:i/>
          <w:iCs/>
          <w:noProof/>
          <w:sz w:val="20"/>
          <w:szCs w:val="20"/>
        </w:rPr>
        <w:t>1.</w:t>
      </w:r>
      <w:r w:rsidR="00C054C4" w:rsidRPr="00C054C4">
        <w:rPr>
          <w:b/>
          <w:bCs/>
          <w:i/>
          <w:iCs/>
          <w:sz w:val="20"/>
          <w:szCs w:val="20"/>
        </w:rPr>
        <w:t xml:space="preserve"> </w:t>
      </w:r>
      <w:r w:rsidR="00C054C4" w:rsidRPr="00C054C4">
        <w:rPr>
          <w:rFonts w:eastAsiaTheme="minorEastAsia"/>
          <w:b/>
          <w:bCs/>
          <w:i/>
          <w:iCs/>
          <w:sz w:val="20"/>
          <w:szCs w:val="20"/>
          <w:lang w:eastAsia="zh-CN"/>
        </w:rPr>
        <w:t xml:space="preserve">For the UE feature on DSS, the following </w:t>
      </w:r>
      <w:r w:rsidR="00C054C4" w:rsidRPr="00C054C4">
        <w:rPr>
          <w:rFonts w:eastAsiaTheme="minorEastAsia"/>
          <w:b/>
          <w:bCs/>
          <w:i/>
          <w:iCs/>
          <w:sz w:val="20"/>
          <w:szCs w:val="20"/>
        </w:rPr>
        <w:t>aspects should be considered</w:t>
      </w:r>
      <w:r w:rsidRPr="003E64AF">
        <w:rPr>
          <w:rFonts w:eastAsiaTheme="minorEastAsia"/>
          <w:b/>
          <w:bCs/>
          <w:i/>
          <w:iCs/>
          <w:sz w:val="20"/>
          <w:szCs w:val="20"/>
        </w:rPr>
        <w:fldChar w:fldCharType="end"/>
      </w:r>
    </w:p>
    <w:p w14:paraId="5DB86449" w14:textId="77777777" w:rsidR="008433C7" w:rsidRDefault="008433C7" w:rsidP="008433C7">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2C164F">
        <w:rPr>
          <w:rFonts w:ascii="Times New Roman" w:eastAsiaTheme="minorEastAsia" w:hAnsi="Times New Roman" w:cs="Times New Roman"/>
          <w:b/>
          <w:bCs/>
          <w:i/>
          <w:iCs/>
          <w:sz w:val="20"/>
          <w:szCs w:val="20"/>
        </w:rPr>
        <w:t>The necessity of</w:t>
      </w:r>
      <w:r w:rsidRPr="008F21A3">
        <w:rPr>
          <w:rFonts w:ascii="Times New Roman" w:eastAsiaTheme="minorEastAsia" w:hAnsi="Times New Roman" w:cs="Times New Roman"/>
          <w:b/>
          <w:bCs/>
          <w:i/>
          <w:iCs/>
          <w:sz w:val="20"/>
          <w:szCs w:val="20"/>
        </w:rPr>
        <w:t xml:space="preserve"> </w:t>
      </w:r>
      <w:r>
        <w:rPr>
          <w:rFonts w:ascii="Times New Roman" w:eastAsiaTheme="minorEastAsia" w:hAnsi="Times New Roman" w:cs="Times New Roman"/>
          <w:b/>
          <w:bCs/>
          <w:i/>
          <w:iCs/>
          <w:sz w:val="20"/>
          <w:szCs w:val="20"/>
        </w:rPr>
        <w:t>34-1(</w:t>
      </w:r>
      <w:proofErr w:type="spellStart"/>
      <w:r>
        <w:rPr>
          <w:rFonts w:ascii="Times New Roman" w:eastAsiaTheme="minorEastAsia" w:hAnsi="Times New Roman" w:cs="Times New Roman"/>
          <w:b/>
          <w:bCs/>
          <w:i/>
          <w:iCs/>
          <w:sz w:val="20"/>
          <w:szCs w:val="20"/>
        </w:rPr>
        <w:t>typeA</w:t>
      </w:r>
      <w:proofErr w:type="spellEnd"/>
      <w:r>
        <w:rPr>
          <w:rFonts w:ascii="Times New Roman" w:eastAsiaTheme="minorEastAsia" w:hAnsi="Times New Roman" w:cs="Times New Roman"/>
          <w:b/>
          <w:bCs/>
          <w:i/>
          <w:iCs/>
          <w:sz w:val="20"/>
          <w:szCs w:val="20"/>
        </w:rPr>
        <w:t xml:space="preserve"> UE) is pending on the BD scheme and SS/monitoring restriction in the WI discussion.</w:t>
      </w:r>
    </w:p>
    <w:p w14:paraId="05EC299A" w14:textId="77777777" w:rsidR="008433C7" w:rsidRDefault="008433C7" w:rsidP="008433C7">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8F21A3">
        <w:rPr>
          <w:rFonts w:ascii="Times New Roman" w:eastAsiaTheme="minorEastAsia" w:hAnsi="Times New Roman" w:cs="Times New Roman"/>
          <w:b/>
          <w:bCs/>
          <w:i/>
          <w:iCs/>
          <w:sz w:val="20"/>
          <w:szCs w:val="20"/>
        </w:rPr>
        <w:t>Prerequisite feature groups</w:t>
      </w:r>
      <w:r>
        <w:rPr>
          <w:rFonts w:ascii="Times New Roman" w:eastAsiaTheme="minorEastAsia" w:hAnsi="Times New Roman" w:cs="Times New Roman"/>
          <w:b/>
          <w:bCs/>
          <w:i/>
          <w:iCs/>
          <w:sz w:val="20"/>
          <w:szCs w:val="20"/>
        </w:rPr>
        <w:t xml:space="preserve"> of 34-1 and 34-2</w:t>
      </w:r>
      <w:r w:rsidRPr="008F21A3">
        <w:rPr>
          <w:rFonts w:ascii="Times New Roman" w:eastAsiaTheme="minorEastAsia" w:hAnsi="Times New Roman" w:cs="Times New Roman"/>
          <w:b/>
          <w:bCs/>
          <w:i/>
          <w:iCs/>
          <w:sz w:val="20"/>
          <w:szCs w:val="20"/>
        </w:rPr>
        <w:t xml:space="preserve"> include 6-5 only </w:t>
      </w:r>
    </w:p>
    <w:p w14:paraId="5004ADB2" w14:textId="77777777" w:rsidR="008433C7" w:rsidRPr="008F21A3" w:rsidRDefault="008433C7" w:rsidP="008433C7">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Pr>
          <w:rFonts w:ascii="Times New Roman" w:eastAsiaTheme="minorEastAsia" w:hAnsi="Times New Roman" w:cs="Times New Roman" w:hint="eastAsia"/>
          <w:b/>
          <w:bCs/>
          <w:i/>
          <w:iCs/>
          <w:sz w:val="20"/>
          <w:szCs w:val="20"/>
        </w:rPr>
        <w:t>T</w:t>
      </w:r>
      <w:r>
        <w:rPr>
          <w:rFonts w:ascii="Times New Roman" w:eastAsiaTheme="minorEastAsia" w:hAnsi="Times New Roman" w:cs="Times New Roman"/>
          <w:b/>
          <w:bCs/>
          <w:i/>
          <w:iCs/>
          <w:sz w:val="20"/>
          <w:szCs w:val="20"/>
        </w:rPr>
        <w:t xml:space="preserve">he granularity </w:t>
      </w:r>
      <w:r w:rsidRPr="008F21A3">
        <w:rPr>
          <w:rFonts w:ascii="Times New Roman" w:eastAsiaTheme="minorEastAsia" w:hAnsi="Times New Roman" w:cs="Times New Roman"/>
          <w:b/>
          <w:bCs/>
          <w:i/>
          <w:iCs/>
          <w:sz w:val="20"/>
          <w:szCs w:val="20"/>
        </w:rPr>
        <w:t>of</w:t>
      </w:r>
      <w:r>
        <w:rPr>
          <w:rFonts w:ascii="Times New Roman" w:eastAsiaTheme="minorEastAsia" w:hAnsi="Times New Roman" w:cs="Times New Roman"/>
          <w:b/>
          <w:bCs/>
          <w:i/>
          <w:iCs/>
          <w:sz w:val="20"/>
          <w:szCs w:val="20"/>
        </w:rPr>
        <w:t xml:space="preserve"> the </w:t>
      </w:r>
      <w:proofErr w:type="spellStart"/>
      <w:r>
        <w:rPr>
          <w:rFonts w:ascii="Times New Roman" w:eastAsiaTheme="minorEastAsia" w:hAnsi="Times New Roman" w:cs="Times New Roman"/>
          <w:b/>
          <w:bCs/>
          <w:i/>
          <w:iCs/>
          <w:sz w:val="20"/>
          <w:szCs w:val="20"/>
        </w:rPr>
        <w:t>sScell</w:t>
      </w:r>
      <w:proofErr w:type="spellEnd"/>
      <w:r>
        <w:rPr>
          <w:rFonts w:ascii="Times New Roman" w:eastAsiaTheme="minorEastAsia" w:hAnsi="Times New Roman" w:cs="Times New Roman"/>
          <w:b/>
          <w:bCs/>
          <w:i/>
          <w:iCs/>
          <w:sz w:val="20"/>
          <w:szCs w:val="20"/>
        </w:rPr>
        <w:t xml:space="preserve"> scheduling </w:t>
      </w:r>
      <w:proofErr w:type="spellStart"/>
      <w:r>
        <w:rPr>
          <w:rFonts w:ascii="Times New Roman" w:eastAsiaTheme="minorEastAsia" w:hAnsi="Times New Roman" w:cs="Times New Roman"/>
          <w:b/>
          <w:bCs/>
          <w:i/>
          <w:iCs/>
          <w:sz w:val="20"/>
          <w:szCs w:val="20"/>
        </w:rPr>
        <w:t>PCell</w:t>
      </w:r>
      <w:proofErr w:type="spellEnd"/>
      <w:r>
        <w:rPr>
          <w:rFonts w:ascii="Times New Roman" w:eastAsiaTheme="minorEastAsia" w:hAnsi="Times New Roman" w:cs="Times New Roman"/>
          <w:b/>
          <w:bCs/>
          <w:i/>
          <w:iCs/>
          <w:sz w:val="20"/>
          <w:szCs w:val="20"/>
        </w:rPr>
        <w:t>/</w:t>
      </w:r>
      <w:proofErr w:type="spellStart"/>
      <w:r>
        <w:rPr>
          <w:rFonts w:ascii="Times New Roman" w:eastAsiaTheme="minorEastAsia" w:hAnsi="Times New Roman" w:cs="Times New Roman"/>
          <w:b/>
          <w:bCs/>
          <w:i/>
          <w:iCs/>
          <w:sz w:val="20"/>
          <w:szCs w:val="20"/>
        </w:rPr>
        <w:t>PSCell</w:t>
      </w:r>
      <w:proofErr w:type="spellEnd"/>
      <w:r>
        <w:rPr>
          <w:rFonts w:ascii="Times New Roman" w:eastAsiaTheme="minorEastAsia" w:hAnsi="Times New Roman" w:cs="Times New Roman"/>
          <w:b/>
          <w:bCs/>
          <w:i/>
          <w:iCs/>
          <w:sz w:val="20"/>
          <w:szCs w:val="20"/>
        </w:rPr>
        <w:t xml:space="preserve"> is per BC</w:t>
      </w:r>
    </w:p>
    <w:p w14:paraId="373F27DB" w14:textId="77777777" w:rsidR="006A462D" w:rsidRDefault="006A462D" w:rsidP="006A462D">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8F21A3">
        <w:rPr>
          <w:rFonts w:ascii="Times New Roman" w:eastAsiaTheme="minorEastAsia" w:hAnsi="Times New Roman" w:cs="Times New Roman"/>
          <w:b/>
          <w:bCs/>
          <w:i/>
          <w:iCs/>
          <w:sz w:val="20"/>
          <w:szCs w:val="20"/>
        </w:rPr>
        <w:t xml:space="preserve">UE should indicate (1) subcarrier spacing for </w:t>
      </w:r>
      <w:proofErr w:type="spellStart"/>
      <w:r w:rsidRPr="008F21A3">
        <w:rPr>
          <w:rFonts w:ascii="Times New Roman" w:eastAsiaTheme="minorEastAsia" w:hAnsi="Times New Roman" w:cs="Times New Roman"/>
          <w:b/>
          <w:bCs/>
          <w:i/>
          <w:iCs/>
          <w:sz w:val="20"/>
          <w:szCs w:val="20"/>
        </w:rPr>
        <w:t>sSCell</w:t>
      </w:r>
      <w:proofErr w:type="spellEnd"/>
      <w:r w:rsidRPr="008F21A3">
        <w:rPr>
          <w:rFonts w:ascii="Times New Roman" w:eastAsiaTheme="minorEastAsia" w:hAnsi="Times New Roman" w:cs="Times New Roman"/>
          <w:b/>
          <w:bCs/>
          <w:i/>
          <w:iCs/>
          <w:sz w:val="20"/>
          <w:szCs w:val="20"/>
        </w:rPr>
        <w:t xml:space="preserve"> and subcarrier spacing for </w:t>
      </w:r>
      <w:proofErr w:type="spellStart"/>
      <w:r w:rsidRPr="008F21A3">
        <w:rPr>
          <w:rFonts w:ascii="Times New Roman" w:eastAsiaTheme="minorEastAsia" w:hAnsi="Times New Roman" w:cs="Times New Roman"/>
          <w:b/>
          <w:bCs/>
          <w:i/>
          <w:iCs/>
          <w:sz w:val="20"/>
          <w:szCs w:val="20"/>
        </w:rPr>
        <w:t>Pcell</w:t>
      </w:r>
      <w:proofErr w:type="spellEnd"/>
      <w:r w:rsidRPr="00A70F95">
        <w:rPr>
          <w:rFonts w:ascii="Times New Roman" w:eastAsiaTheme="minorEastAsia" w:hAnsi="Times New Roman" w:cs="Times New Roman"/>
          <w:b/>
          <w:bCs/>
          <w:i/>
          <w:iCs/>
          <w:sz w:val="20"/>
          <w:szCs w:val="20"/>
        </w:rPr>
        <w:t>/</w:t>
      </w:r>
      <w:proofErr w:type="spellStart"/>
      <w:r w:rsidRPr="00A70F95">
        <w:rPr>
          <w:rFonts w:ascii="Times New Roman" w:eastAsiaTheme="minorEastAsia" w:hAnsi="Times New Roman" w:cs="Times New Roman"/>
          <w:b/>
          <w:bCs/>
          <w:i/>
          <w:iCs/>
          <w:sz w:val="20"/>
          <w:szCs w:val="20"/>
        </w:rPr>
        <w:t>PSCel</w:t>
      </w:r>
      <w:r>
        <w:rPr>
          <w:rFonts w:ascii="Times New Roman" w:eastAsiaTheme="minorEastAsia" w:hAnsi="Times New Roman" w:cs="Times New Roman"/>
          <w:b/>
          <w:bCs/>
          <w:i/>
          <w:iCs/>
          <w:sz w:val="20"/>
          <w:szCs w:val="20"/>
        </w:rPr>
        <w:t>l</w:t>
      </w:r>
      <w:proofErr w:type="spellEnd"/>
      <w:r w:rsidRPr="008F21A3">
        <w:rPr>
          <w:rFonts w:ascii="Times New Roman" w:eastAsiaTheme="minorEastAsia" w:hAnsi="Times New Roman" w:cs="Times New Roman"/>
          <w:b/>
          <w:bCs/>
          <w:i/>
          <w:iCs/>
          <w:sz w:val="20"/>
          <w:szCs w:val="20"/>
        </w:rPr>
        <w:t>, (2)</w:t>
      </w:r>
      <w:r w:rsidRPr="00A70F95">
        <w:t xml:space="preserve"> </w:t>
      </w:r>
      <w:r w:rsidRPr="00A70F95">
        <w:rPr>
          <w:rFonts w:ascii="Times New Roman" w:eastAsiaTheme="minorEastAsia" w:hAnsi="Times New Roman" w:cs="Times New Roman"/>
          <w:b/>
          <w:bCs/>
          <w:i/>
          <w:iCs/>
          <w:sz w:val="20"/>
          <w:szCs w:val="20"/>
        </w:rPr>
        <w:t xml:space="preserve">frequency band for </w:t>
      </w:r>
      <w:proofErr w:type="spellStart"/>
      <w:r w:rsidRPr="00A70F95">
        <w:rPr>
          <w:rFonts w:ascii="Times New Roman" w:eastAsiaTheme="minorEastAsia" w:hAnsi="Times New Roman" w:cs="Times New Roman"/>
          <w:b/>
          <w:bCs/>
          <w:i/>
          <w:iCs/>
          <w:sz w:val="20"/>
          <w:szCs w:val="20"/>
        </w:rPr>
        <w:t>PCell</w:t>
      </w:r>
      <w:proofErr w:type="spellEnd"/>
      <w:r w:rsidRPr="00A70F95">
        <w:rPr>
          <w:rFonts w:ascii="Times New Roman" w:eastAsiaTheme="minorEastAsia" w:hAnsi="Times New Roman" w:cs="Times New Roman"/>
          <w:b/>
          <w:bCs/>
          <w:i/>
          <w:iCs/>
          <w:sz w:val="20"/>
          <w:szCs w:val="20"/>
        </w:rPr>
        <w:t>/</w:t>
      </w:r>
      <w:proofErr w:type="spellStart"/>
      <w:r w:rsidRPr="00A70F95">
        <w:rPr>
          <w:rFonts w:ascii="Times New Roman" w:eastAsiaTheme="minorEastAsia" w:hAnsi="Times New Roman" w:cs="Times New Roman"/>
          <w:b/>
          <w:bCs/>
          <w:i/>
          <w:iCs/>
          <w:sz w:val="20"/>
          <w:szCs w:val="20"/>
        </w:rPr>
        <w:t>PSCel</w:t>
      </w:r>
      <w:r>
        <w:rPr>
          <w:rFonts w:ascii="Times New Roman" w:eastAsiaTheme="minorEastAsia" w:hAnsi="Times New Roman" w:cs="Times New Roman"/>
          <w:b/>
          <w:bCs/>
          <w:i/>
          <w:iCs/>
          <w:sz w:val="20"/>
          <w:szCs w:val="20"/>
        </w:rPr>
        <w:t>l</w:t>
      </w:r>
      <w:proofErr w:type="spellEnd"/>
      <w:r w:rsidRPr="00A70F95">
        <w:rPr>
          <w:rFonts w:ascii="Times New Roman" w:eastAsiaTheme="minorEastAsia" w:hAnsi="Times New Roman" w:cs="Times New Roman"/>
          <w:b/>
          <w:bCs/>
          <w:i/>
          <w:iCs/>
          <w:sz w:val="20"/>
          <w:szCs w:val="20"/>
        </w:rPr>
        <w:t xml:space="preserve"> and frequency band for </w:t>
      </w:r>
      <w:proofErr w:type="spellStart"/>
      <w:r w:rsidRPr="00A70F95">
        <w:rPr>
          <w:rFonts w:ascii="Times New Roman" w:eastAsiaTheme="minorEastAsia" w:hAnsi="Times New Roman" w:cs="Times New Roman"/>
          <w:b/>
          <w:bCs/>
          <w:i/>
          <w:iCs/>
          <w:sz w:val="20"/>
          <w:szCs w:val="20"/>
        </w:rPr>
        <w:t>sSCell</w:t>
      </w:r>
      <w:proofErr w:type="spellEnd"/>
    </w:p>
    <w:p w14:paraId="056DF6AA" w14:textId="77777777" w:rsidR="00073FDC" w:rsidRPr="008F21A3" w:rsidRDefault="00073FDC" w:rsidP="00073FDC">
      <w:pPr>
        <w:pStyle w:val="afa"/>
        <w:numPr>
          <w:ilvl w:val="1"/>
          <w:numId w:val="40"/>
        </w:numPr>
        <w:spacing w:before="120" w:after="120"/>
        <w:ind w:firstLineChars="0"/>
        <w:jc w:val="both"/>
        <w:rPr>
          <w:rFonts w:ascii="Times New Roman" w:eastAsiaTheme="minorEastAsia" w:hAnsi="Times New Roman" w:cs="Times New Roman"/>
          <w:b/>
          <w:bCs/>
          <w:i/>
          <w:iCs/>
          <w:sz w:val="20"/>
          <w:szCs w:val="20"/>
        </w:rPr>
      </w:pPr>
      <w:r w:rsidRPr="002C164F">
        <w:rPr>
          <w:rFonts w:ascii="Times New Roman" w:eastAsiaTheme="minorEastAsia" w:hAnsi="Times New Roman" w:cs="Times New Roman"/>
          <w:b/>
          <w:bCs/>
          <w:i/>
          <w:iCs/>
          <w:sz w:val="20"/>
          <w:szCs w:val="20"/>
        </w:rPr>
        <w:t xml:space="preserve">The necessity of new capability of dormancy and deactivation of </w:t>
      </w:r>
      <w:proofErr w:type="spellStart"/>
      <w:r w:rsidRPr="002C164F">
        <w:rPr>
          <w:rFonts w:ascii="Times New Roman" w:eastAsiaTheme="minorEastAsia" w:hAnsi="Times New Roman" w:cs="Times New Roman"/>
          <w:b/>
          <w:bCs/>
          <w:i/>
          <w:iCs/>
          <w:sz w:val="20"/>
          <w:szCs w:val="20"/>
        </w:rPr>
        <w:t>sScell</w:t>
      </w:r>
      <w:proofErr w:type="spellEnd"/>
      <w:r w:rsidRPr="002C164F">
        <w:rPr>
          <w:rFonts w:ascii="Times New Roman" w:eastAsiaTheme="minorEastAsia" w:hAnsi="Times New Roman" w:cs="Times New Roman"/>
          <w:b/>
          <w:bCs/>
          <w:i/>
          <w:iCs/>
          <w:sz w:val="20"/>
          <w:szCs w:val="20"/>
        </w:rPr>
        <w:t xml:space="preserve"> is pending on the WI discussion</w:t>
      </w:r>
      <w:r>
        <w:rPr>
          <w:rFonts w:ascii="Times New Roman" w:eastAsiaTheme="minorEastAsia" w:hAnsi="Times New Roman" w:cs="Times New Roman"/>
          <w:b/>
          <w:bCs/>
          <w:i/>
          <w:iCs/>
          <w:sz w:val="20"/>
          <w:szCs w:val="20"/>
        </w:rPr>
        <w:t xml:space="preserve">, if new functionality is introduced for </w:t>
      </w:r>
      <w:r w:rsidRPr="002C164F">
        <w:rPr>
          <w:rFonts w:ascii="Times New Roman" w:eastAsiaTheme="minorEastAsia" w:hAnsi="Times New Roman" w:cs="Times New Roman"/>
          <w:b/>
          <w:bCs/>
          <w:i/>
          <w:iCs/>
          <w:sz w:val="20"/>
          <w:szCs w:val="20"/>
        </w:rPr>
        <w:t xml:space="preserve">dormancy and deactivation of </w:t>
      </w:r>
      <w:proofErr w:type="spellStart"/>
      <w:r w:rsidRPr="002C164F">
        <w:rPr>
          <w:rFonts w:ascii="Times New Roman" w:eastAsiaTheme="minorEastAsia" w:hAnsi="Times New Roman" w:cs="Times New Roman"/>
          <w:b/>
          <w:bCs/>
          <w:i/>
          <w:iCs/>
          <w:sz w:val="20"/>
          <w:szCs w:val="20"/>
        </w:rPr>
        <w:t>sScell</w:t>
      </w:r>
      <w:proofErr w:type="spellEnd"/>
      <w:r>
        <w:rPr>
          <w:rFonts w:ascii="Times New Roman" w:eastAsiaTheme="minorEastAsia" w:hAnsi="Times New Roman" w:cs="Times New Roman"/>
          <w:b/>
          <w:bCs/>
          <w:i/>
          <w:iCs/>
          <w:sz w:val="20"/>
          <w:szCs w:val="20"/>
        </w:rPr>
        <w:t xml:space="preserve">, new </w:t>
      </w:r>
      <w:r w:rsidRPr="002C164F">
        <w:rPr>
          <w:rFonts w:ascii="Times New Roman" w:eastAsiaTheme="minorEastAsia" w:hAnsi="Times New Roman" w:cs="Times New Roman"/>
          <w:b/>
          <w:bCs/>
          <w:i/>
          <w:iCs/>
          <w:sz w:val="20"/>
          <w:szCs w:val="20"/>
        </w:rPr>
        <w:t>capability</w:t>
      </w:r>
      <w:r>
        <w:rPr>
          <w:rFonts w:ascii="Times New Roman" w:eastAsiaTheme="minorEastAsia" w:hAnsi="Times New Roman" w:cs="Times New Roman"/>
          <w:b/>
          <w:bCs/>
          <w:i/>
          <w:iCs/>
          <w:sz w:val="20"/>
          <w:szCs w:val="20"/>
        </w:rPr>
        <w:t xml:space="preserve"> should be introduced.</w:t>
      </w:r>
    </w:p>
    <w:p w14:paraId="35C71422" w14:textId="314F2DE7" w:rsidR="002D55CB" w:rsidRPr="00073FDC" w:rsidRDefault="002D55CB" w:rsidP="000C19F7">
      <w:pPr>
        <w:pStyle w:val="a0"/>
        <w:spacing w:before="120"/>
        <w:rPr>
          <w:rFonts w:eastAsiaTheme="minorEastAsia"/>
          <w:b/>
          <w:lang w:eastAsia="zh-CN"/>
        </w:rPr>
        <w:sectPr w:rsidR="002D55CB" w:rsidRPr="00073FDC">
          <w:footerReference w:type="default" r:id="rId8"/>
          <w:pgSz w:w="11909" w:h="16834" w:code="9"/>
          <w:pgMar w:top="1440" w:right="1440" w:bottom="1440" w:left="1440" w:header="720" w:footer="720" w:gutter="0"/>
          <w:cols w:space="720"/>
        </w:sectPr>
      </w:pPr>
    </w:p>
    <w:p w14:paraId="71B41AB1" w14:textId="144B7591" w:rsidR="00C778E3" w:rsidRPr="00C778E3" w:rsidRDefault="00A660DC" w:rsidP="00C778E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4" w:name="_Ref510367705"/>
      <w:bookmarkStart w:id="5" w:name="_Ref503565490"/>
      <w:bookmarkStart w:id="6" w:name="_Ref493791948"/>
      <w:bookmarkStart w:id="7" w:name="_Ref503565531"/>
      <w:r>
        <w:rPr>
          <w:rFonts w:ascii="Arial" w:eastAsia="宋体" w:hAnsi="Arial" w:cs="Times New Roman"/>
          <w:b w:val="0"/>
          <w:bCs w:val="0"/>
          <w:kern w:val="0"/>
          <w:sz w:val="36"/>
          <w:szCs w:val="20"/>
          <w:lang w:eastAsia="zh-CN"/>
        </w:rPr>
        <w:lastRenderedPageBreak/>
        <w:t>Appendix:</w:t>
      </w:r>
      <w:r w:rsidR="004E1542">
        <w:rPr>
          <w:rFonts w:ascii="Arial" w:eastAsia="宋体" w:hAnsi="Arial" w:cs="Times New Roman"/>
          <w:b w:val="0"/>
          <w:bCs w:val="0"/>
          <w:kern w:val="0"/>
          <w:sz w:val="36"/>
          <w:szCs w:val="20"/>
          <w:lang w:eastAsia="zh-CN"/>
        </w:rPr>
        <w:t xml:space="preserve">  </w:t>
      </w:r>
      <w:r>
        <w:rPr>
          <w:rFonts w:ascii="Arial" w:eastAsia="宋体" w:hAnsi="Arial" w:cs="Times New Roman"/>
          <w:b w:val="0"/>
          <w:bCs w:val="0"/>
          <w:kern w:val="0"/>
          <w:sz w:val="36"/>
          <w:szCs w:val="20"/>
          <w:lang w:eastAsia="zh-CN"/>
        </w:rPr>
        <w:t>proposed feature group</w:t>
      </w:r>
      <w:r w:rsidR="00C778E3">
        <w:rPr>
          <w:rFonts w:ascii="Arial" w:eastAsia="宋体" w:hAnsi="Arial" w:cs="Times New Roman"/>
          <w:b w:val="0"/>
          <w:bCs w:val="0"/>
          <w:kern w:val="0"/>
          <w:sz w:val="36"/>
          <w:szCs w:val="20"/>
          <w:lang w:eastAsia="zh-CN"/>
        </w:rPr>
        <w:t xml:space="preserve"> (changes in red)</w:t>
      </w:r>
    </w:p>
    <w:tbl>
      <w:tblPr>
        <w:tblW w:w="20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665"/>
        <w:gridCol w:w="1461"/>
        <w:gridCol w:w="5973"/>
        <w:gridCol w:w="1197"/>
        <w:gridCol w:w="804"/>
        <w:gridCol w:w="797"/>
        <w:gridCol w:w="1328"/>
        <w:gridCol w:w="1196"/>
        <w:gridCol w:w="930"/>
        <w:gridCol w:w="931"/>
        <w:gridCol w:w="927"/>
        <w:gridCol w:w="2527"/>
        <w:gridCol w:w="1196"/>
      </w:tblGrid>
      <w:tr w:rsidR="004E1542" w14:paraId="767F2C3C" w14:textId="77777777" w:rsidTr="00C778E3">
        <w:trPr>
          <w:trHeight w:val="18"/>
        </w:trPr>
        <w:tc>
          <w:tcPr>
            <w:tcW w:w="1059" w:type="dxa"/>
            <w:tcBorders>
              <w:top w:val="single" w:sz="4" w:space="0" w:color="auto"/>
              <w:left w:val="single" w:sz="4" w:space="0" w:color="auto"/>
              <w:bottom w:val="single" w:sz="4" w:space="0" w:color="auto"/>
              <w:right w:val="single" w:sz="4" w:space="0" w:color="auto"/>
            </w:tcBorders>
            <w:hideMark/>
          </w:tcPr>
          <w:p w14:paraId="1C000654" w14:textId="77777777" w:rsidR="004E1542" w:rsidRDefault="004E1542" w:rsidP="00370482">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665" w:type="dxa"/>
            <w:tcBorders>
              <w:top w:val="single" w:sz="4" w:space="0" w:color="auto"/>
              <w:left w:val="single" w:sz="4" w:space="0" w:color="auto"/>
              <w:bottom w:val="single" w:sz="4" w:space="0" w:color="auto"/>
              <w:right w:val="single" w:sz="4" w:space="0" w:color="auto"/>
            </w:tcBorders>
            <w:hideMark/>
          </w:tcPr>
          <w:p w14:paraId="47FF7FEF" w14:textId="77777777" w:rsidR="004E1542" w:rsidRDefault="004E1542" w:rsidP="00370482">
            <w:pPr>
              <w:pStyle w:val="TAH"/>
              <w:rPr>
                <w:rFonts w:asciiTheme="majorHAnsi" w:hAnsiTheme="majorHAnsi" w:cstheme="majorHAnsi"/>
                <w:szCs w:val="18"/>
              </w:rPr>
            </w:pPr>
            <w:r>
              <w:rPr>
                <w:rFonts w:asciiTheme="majorHAnsi" w:hAnsiTheme="majorHAnsi" w:cstheme="majorHAnsi"/>
                <w:szCs w:val="18"/>
              </w:rPr>
              <w:t>Index</w:t>
            </w:r>
          </w:p>
        </w:tc>
        <w:tc>
          <w:tcPr>
            <w:tcW w:w="1461" w:type="dxa"/>
            <w:tcBorders>
              <w:top w:val="single" w:sz="4" w:space="0" w:color="auto"/>
              <w:left w:val="single" w:sz="4" w:space="0" w:color="auto"/>
              <w:bottom w:val="single" w:sz="4" w:space="0" w:color="auto"/>
              <w:right w:val="single" w:sz="4" w:space="0" w:color="auto"/>
            </w:tcBorders>
            <w:hideMark/>
          </w:tcPr>
          <w:p w14:paraId="2FDBCF3D" w14:textId="77777777" w:rsidR="004E1542" w:rsidRDefault="004E1542" w:rsidP="00370482">
            <w:pPr>
              <w:pStyle w:val="TAH"/>
              <w:rPr>
                <w:rFonts w:asciiTheme="majorHAnsi" w:hAnsiTheme="majorHAnsi" w:cstheme="majorHAnsi"/>
                <w:szCs w:val="18"/>
              </w:rPr>
            </w:pPr>
            <w:r>
              <w:rPr>
                <w:rFonts w:asciiTheme="majorHAnsi" w:hAnsiTheme="majorHAnsi" w:cstheme="majorHAnsi"/>
                <w:szCs w:val="18"/>
              </w:rPr>
              <w:t>Feature group</w:t>
            </w:r>
          </w:p>
        </w:tc>
        <w:tc>
          <w:tcPr>
            <w:tcW w:w="5973" w:type="dxa"/>
            <w:tcBorders>
              <w:top w:val="single" w:sz="4" w:space="0" w:color="auto"/>
              <w:left w:val="single" w:sz="4" w:space="0" w:color="auto"/>
              <w:bottom w:val="single" w:sz="4" w:space="0" w:color="auto"/>
              <w:right w:val="single" w:sz="4" w:space="0" w:color="auto"/>
            </w:tcBorders>
            <w:hideMark/>
          </w:tcPr>
          <w:p w14:paraId="1EAA21B7" w14:textId="77777777" w:rsidR="004E1542" w:rsidRDefault="004E1542" w:rsidP="00370482">
            <w:pPr>
              <w:pStyle w:val="TAH"/>
              <w:rPr>
                <w:rFonts w:asciiTheme="majorHAnsi" w:hAnsiTheme="majorHAnsi" w:cstheme="majorHAnsi"/>
                <w:szCs w:val="18"/>
              </w:rPr>
            </w:pPr>
            <w:r>
              <w:rPr>
                <w:rFonts w:asciiTheme="majorHAnsi" w:hAnsiTheme="majorHAnsi" w:cstheme="majorHAnsi"/>
                <w:szCs w:val="18"/>
              </w:rPr>
              <w:t>Components</w:t>
            </w:r>
          </w:p>
        </w:tc>
        <w:tc>
          <w:tcPr>
            <w:tcW w:w="1197" w:type="dxa"/>
            <w:tcBorders>
              <w:top w:val="single" w:sz="4" w:space="0" w:color="auto"/>
              <w:left w:val="single" w:sz="4" w:space="0" w:color="auto"/>
              <w:bottom w:val="single" w:sz="4" w:space="0" w:color="auto"/>
              <w:right w:val="single" w:sz="4" w:space="0" w:color="auto"/>
            </w:tcBorders>
            <w:hideMark/>
          </w:tcPr>
          <w:p w14:paraId="7FDC390D" w14:textId="77777777" w:rsidR="004E1542" w:rsidRDefault="004E1542" w:rsidP="00370482">
            <w:pPr>
              <w:pStyle w:val="TAH"/>
              <w:rPr>
                <w:rFonts w:asciiTheme="majorHAnsi" w:hAnsiTheme="majorHAnsi" w:cstheme="majorHAnsi"/>
                <w:szCs w:val="18"/>
              </w:rPr>
            </w:pPr>
            <w:r>
              <w:rPr>
                <w:rFonts w:asciiTheme="majorHAnsi" w:hAnsiTheme="majorHAnsi" w:cstheme="majorHAnsi"/>
                <w:szCs w:val="18"/>
              </w:rPr>
              <w:t>Prerequisite feature groups</w:t>
            </w:r>
          </w:p>
        </w:tc>
        <w:tc>
          <w:tcPr>
            <w:tcW w:w="804" w:type="dxa"/>
            <w:tcBorders>
              <w:top w:val="single" w:sz="4" w:space="0" w:color="auto"/>
              <w:left w:val="single" w:sz="4" w:space="0" w:color="auto"/>
              <w:bottom w:val="single" w:sz="4" w:space="0" w:color="auto"/>
              <w:right w:val="single" w:sz="4" w:space="0" w:color="auto"/>
            </w:tcBorders>
            <w:hideMark/>
          </w:tcPr>
          <w:p w14:paraId="3E85A42E" w14:textId="77777777" w:rsidR="004E1542" w:rsidRDefault="004E1542" w:rsidP="00370482">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797" w:type="dxa"/>
            <w:tcBorders>
              <w:top w:val="single" w:sz="4" w:space="0" w:color="auto"/>
              <w:left w:val="single" w:sz="4" w:space="0" w:color="auto"/>
              <w:bottom w:val="single" w:sz="4" w:space="0" w:color="auto"/>
              <w:right w:val="single" w:sz="4" w:space="0" w:color="auto"/>
            </w:tcBorders>
            <w:hideMark/>
          </w:tcPr>
          <w:p w14:paraId="27F84750" w14:textId="77777777" w:rsidR="004E1542" w:rsidRDefault="004E1542" w:rsidP="00370482">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328" w:type="dxa"/>
            <w:tcBorders>
              <w:top w:val="single" w:sz="4" w:space="0" w:color="auto"/>
              <w:left w:val="single" w:sz="4" w:space="0" w:color="auto"/>
              <w:bottom w:val="single" w:sz="4" w:space="0" w:color="auto"/>
              <w:right w:val="single" w:sz="4" w:space="0" w:color="auto"/>
            </w:tcBorders>
            <w:hideMark/>
          </w:tcPr>
          <w:p w14:paraId="7AD4904A" w14:textId="77777777" w:rsidR="004E1542" w:rsidRDefault="004E1542" w:rsidP="0037048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196" w:type="dxa"/>
            <w:tcBorders>
              <w:top w:val="single" w:sz="4" w:space="0" w:color="auto"/>
              <w:left w:val="single" w:sz="4" w:space="0" w:color="auto"/>
              <w:bottom w:val="single" w:sz="4" w:space="0" w:color="auto"/>
              <w:right w:val="single" w:sz="4" w:space="0" w:color="auto"/>
            </w:tcBorders>
            <w:hideMark/>
          </w:tcPr>
          <w:p w14:paraId="47B06AFB" w14:textId="77777777" w:rsidR="004E1542" w:rsidRDefault="004E1542" w:rsidP="0037048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6050203" w14:textId="77777777" w:rsidR="004E1542" w:rsidRDefault="004E1542" w:rsidP="00370482">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30" w:type="dxa"/>
            <w:tcBorders>
              <w:top w:val="single" w:sz="4" w:space="0" w:color="auto"/>
              <w:left w:val="single" w:sz="4" w:space="0" w:color="auto"/>
              <w:bottom w:val="single" w:sz="4" w:space="0" w:color="auto"/>
              <w:right w:val="single" w:sz="4" w:space="0" w:color="auto"/>
            </w:tcBorders>
            <w:hideMark/>
          </w:tcPr>
          <w:p w14:paraId="192B1D56" w14:textId="77777777" w:rsidR="004E1542" w:rsidRDefault="004E1542" w:rsidP="00370482">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31" w:type="dxa"/>
            <w:tcBorders>
              <w:top w:val="single" w:sz="4" w:space="0" w:color="auto"/>
              <w:left w:val="single" w:sz="4" w:space="0" w:color="auto"/>
              <w:bottom w:val="single" w:sz="4" w:space="0" w:color="auto"/>
              <w:right w:val="single" w:sz="4" w:space="0" w:color="auto"/>
            </w:tcBorders>
            <w:hideMark/>
          </w:tcPr>
          <w:p w14:paraId="26112377" w14:textId="77777777" w:rsidR="004E1542" w:rsidRDefault="004E1542" w:rsidP="00370482">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27" w:type="dxa"/>
            <w:tcBorders>
              <w:top w:val="single" w:sz="4" w:space="0" w:color="auto"/>
              <w:left w:val="single" w:sz="4" w:space="0" w:color="auto"/>
              <w:bottom w:val="single" w:sz="4" w:space="0" w:color="auto"/>
              <w:right w:val="single" w:sz="4" w:space="0" w:color="auto"/>
            </w:tcBorders>
            <w:hideMark/>
          </w:tcPr>
          <w:p w14:paraId="7A8A610C" w14:textId="77777777" w:rsidR="004E1542" w:rsidRDefault="004E1542" w:rsidP="00370482">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527" w:type="dxa"/>
            <w:tcBorders>
              <w:top w:val="single" w:sz="4" w:space="0" w:color="auto"/>
              <w:left w:val="single" w:sz="4" w:space="0" w:color="auto"/>
              <w:bottom w:val="single" w:sz="4" w:space="0" w:color="auto"/>
              <w:right w:val="single" w:sz="4" w:space="0" w:color="auto"/>
            </w:tcBorders>
            <w:hideMark/>
          </w:tcPr>
          <w:p w14:paraId="29B9FAE1" w14:textId="77777777" w:rsidR="004E1542" w:rsidRDefault="004E1542" w:rsidP="00370482">
            <w:pPr>
              <w:pStyle w:val="TAH"/>
              <w:rPr>
                <w:rFonts w:asciiTheme="majorHAnsi" w:hAnsiTheme="majorHAnsi" w:cstheme="majorHAnsi"/>
                <w:szCs w:val="18"/>
              </w:rPr>
            </w:pPr>
            <w:r>
              <w:rPr>
                <w:rFonts w:asciiTheme="majorHAnsi" w:hAnsiTheme="majorHAnsi" w:cstheme="majorHAnsi"/>
                <w:szCs w:val="18"/>
              </w:rPr>
              <w:t>Note</w:t>
            </w:r>
          </w:p>
        </w:tc>
        <w:tc>
          <w:tcPr>
            <w:tcW w:w="1196" w:type="dxa"/>
            <w:tcBorders>
              <w:top w:val="single" w:sz="4" w:space="0" w:color="auto"/>
              <w:left w:val="single" w:sz="4" w:space="0" w:color="auto"/>
              <w:bottom w:val="single" w:sz="4" w:space="0" w:color="auto"/>
              <w:right w:val="single" w:sz="4" w:space="0" w:color="auto"/>
            </w:tcBorders>
            <w:hideMark/>
          </w:tcPr>
          <w:p w14:paraId="5EDA4468" w14:textId="77777777" w:rsidR="004E1542" w:rsidRDefault="004E1542" w:rsidP="00370482">
            <w:pPr>
              <w:pStyle w:val="TAH"/>
              <w:rPr>
                <w:rFonts w:asciiTheme="majorHAnsi" w:hAnsiTheme="majorHAnsi" w:cstheme="majorHAnsi"/>
                <w:szCs w:val="18"/>
              </w:rPr>
            </w:pPr>
            <w:r>
              <w:rPr>
                <w:rFonts w:asciiTheme="majorHAnsi" w:hAnsiTheme="majorHAnsi" w:cstheme="majorHAnsi"/>
                <w:szCs w:val="18"/>
              </w:rPr>
              <w:t>Mandatory/Optional</w:t>
            </w:r>
          </w:p>
        </w:tc>
      </w:tr>
      <w:tr w:rsidR="004E1542" w14:paraId="2AE42216" w14:textId="77777777" w:rsidTr="00C778E3">
        <w:trPr>
          <w:trHeight w:val="18"/>
        </w:trPr>
        <w:tc>
          <w:tcPr>
            <w:tcW w:w="1059" w:type="dxa"/>
            <w:tcBorders>
              <w:top w:val="single" w:sz="4" w:space="0" w:color="auto"/>
              <w:left w:val="single" w:sz="4" w:space="0" w:color="auto"/>
              <w:bottom w:val="single" w:sz="4" w:space="0" w:color="auto"/>
              <w:right w:val="single" w:sz="4" w:space="0" w:color="auto"/>
            </w:tcBorders>
            <w:hideMark/>
          </w:tcPr>
          <w:p w14:paraId="07D0ED91" w14:textId="77777777" w:rsidR="004E1542" w:rsidRDefault="004E1542" w:rsidP="00370482">
            <w:pPr>
              <w:pStyle w:val="TAL"/>
              <w:rPr>
                <w:rFonts w:asciiTheme="majorHAnsi" w:hAnsiTheme="majorHAnsi" w:cstheme="majorHAnsi"/>
                <w:szCs w:val="18"/>
                <w:lang w:eastAsia="ja-JP"/>
              </w:rPr>
            </w:pPr>
            <w:r>
              <w:rPr>
                <w:rFonts w:asciiTheme="majorHAnsi" w:hAnsiTheme="majorHAnsi" w:cstheme="majorHAnsi"/>
                <w:szCs w:val="18"/>
                <w:lang w:eastAsia="ja-JP"/>
              </w:rPr>
              <w:t xml:space="preserve"> 34. NR_DSS</w:t>
            </w:r>
          </w:p>
        </w:tc>
        <w:tc>
          <w:tcPr>
            <w:tcW w:w="665" w:type="dxa"/>
            <w:tcBorders>
              <w:top w:val="single" w:sz="4" w:space="0" w:color="auto"/>
              <w:left w:val="single" w:sz="4" w:space="0" w:color="auto"/>
              <w:bottom w:val="single" w:sz="4" w:space="0" w:color="auto"/>
              <w:right w:val="single" w:sz="4" w:space="0" w:color="auto"/>
            </w:tcBorders>
            <w:hideMark/>
          </w:tcPr>
          <w:p w14:paraId="75367936" w14:textId="77777777" w:rsidR="004E1542" w:rsidRDefault="004E1542" w:rsidP="00370482">
            <w:pPr>
              <w:pStyle w:val="TAL"/>
              <w:rPr>
                <w:rFonts w:asciiTheme="majorHAnsi" w:hAnsiTheme="majorHAnsi" w:cstheme="majorHAnsi"/>
                <w:szCs w:val="18"/>
                <w:lang w:eastAsia="ja-JP"/>
              </w:rPr>
            </w:pPr>
            <w:r>
              <w:rPr>
                <w:rFonts w:asciiTheme="majorHAnsi" w:hAnsiTheme="majorHAnsi" w:cstheme="majorHAnsi"/>
                <w:szCs w:val="18"/>
                <w:lang w:eastAsia="ja-JP"/>
              </w:rPr>
              <w:t>34-2</w:t>
            </w:r>
          </w:p>
        </w:tc>
        <w:tc>
          <w:tcPr>
            <w:tcW w:w="1461" w:type="dxa"/>
            <w:tcBorders>
              <w:top w:val="single" w:sz="4" w:space="0" w:color="auto"/>
              <w:left w:val="single" w:sz="4" w:space="0" w:color="auto"/>
              <w:bottom w:val="single" w:sz="4" w:space="0" w:color="auto"/>
              <w:right w:val="single" w:sz="4" w:space="0" w:color="auto"/>
            </w:tcBorders>
            <w:hideMark/>
          </w:tcPr>
          <w:p w14:paraId="45D50CE5" w14:textId="77777777" w:rsidR="004E1542" w:rsidRDefault="004E1542" w:rsidP="00370482">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Cross-carrier scheduling from </w:t>
            </w:r>
            <w:proofErr w:type="spellStart"/>
            <w:r>
              <w:rPr>
                <w:rFonts w:asciiTheme="majorHAnsi" w:eastAsia="宋体" w:hAnsiTheme="majorHAnsi" w:cstheme="majorHAnsi"/>
                <w:szCs w:val="18"/>
                <w:lang w:eastAsia="zh-CN"/>
              </w:rPr>
              <w:t>SCell</w:t>
            </w:r>
            <w:proofErr w:type="spellEnd"/>
            <w:r>
              <w:rPr>
                <w:rFonts w:asciiTheme="majorHAnsi" w:eastAsia="宋体" w:hAnsiTheme="majorHAnsi" w:cstheme="majorHAnsi"/>
                <w:szCs w:val="18"/>
                <w:lang w:eastAsia="zh-CN"/>
              </w:rPr>
              <w:t xml:space="preserve"> to </w:t>
            </w:r>
            <w:proofErr w:type="spellStart"/>
            <w:r>
              <w:rPr>
                <w:rFonts w:asciiTheme="majorHAnsi" w:eastAsia="宋体" w:hAnsiTheme="majorHAnsi" w:cstheme="majorHAnsi"/>
                <w:szCs w:val="18"/>
                <w:lang w:eastAsia="zh-CN"/>
              </w:rPr>
              <w:t>PCell</w:t>
            </w:r>
            <w:proofErr w:type="spellEnd"/>
            <w:r>
              <w:rPr>
                <w:rFonts w:asciiTheme="majorHAnsi" w:eastAsia="宋体" w:hAnsiTheme="majorHAnsi" w:cstheme="majorHAnsi"/>
                <w:szCs w:val="18"/>
                <w:lang w:eastAsia="zh-CN"/>
              </w:rPr>
              <w:t>/</w:t>
            </w:r>
            <w:proofErr w:type="spellStart"/>
            <w:r>
              <w:rPr>
                <w:rFonts w:asciiTheme="majorHAnsi" w:eastAsia="宋体" w:hAnsiTheme="majorHAnsi" w:cstheme="majorHAnsi"/>
                <w:szCs w:val="18"/>
                <w:lang w:eastAsia="zh-CN"/>
              </w:rPr>
              <w:t>PSCell</w:t>
            </w:r>
            <w:proofErr w:type="spellEnd"/>
            <w:r>
              <w:rPr>
                <w:rFonts w:asciiTheme="majorHAnsi" w:eastAsia="宋体" w:hAnsiTheme="majorHAnsi" w:cstheme="majorHAnsi"/>
                <w:szCs w:val="18"/>
                <w:lang w:eastAsia="zh-CN"/>
              </w:rPr>
              <w:t xml:space="preserve"> (Type B)</w:t>
            </w:r>
          </w:p>
        </w:tc>
        <w:tc>
          <w:tcPr>
            <w:tcW w:w="5973" w:type="dxa"/>
            <w:tcBorders>
              <w:top w:val="single" w:sz="4" w:space="0" w:color="auto"/>
              <w:left w:val="single" w:sz="4" w:space="0" w:color="auto"/>
              <w:bottom w:val="single" w:sz="4" w:space="0" w:color="auto"/>
              <w:right w:val="single" w:sz="4" w:space="0" w:color="auto"/>
            </w:tcBorders>
          </w:tcPr>
          <w:p w14:paraId="195C85D6" w14:textId="77777777" w:rsidR="004E1542" w:rsidRDefault="004E1542" w:rsidP="00370482">
            <w:pPr>
              <w:autoSpaceDE w:val="0"/>
              <w:autoSpaceDN w:val="0"/>
              <w:adjustRightInd w:val="0"/>
              <w:snapToGrid w:val="0"/>
              <w:spacing w:afterLines="50" w:after="120"/>
              <w:contextualSpacing/>
              <w:jc w:val="both"/>
              <w:rPr>
                <w:rFonts w:asciiTheme="majorHAnsi" w:hAnsiTheme="majorHAnsi" w:cstheme="majorHAnsi"/>
                <w:sz w:val="18"/>
                <w:szCs w:val="18"/>
              </w:rPr>
            </w:pPr>
            <w:r w:rsidRPr="000957B0">
              <w:rPr>
                <w:rFonts w:asciiTheme="majorHAnsi" w:hAnsiTheme="majorHAnsi" w:cstheme="majorHAnsi"/>
                <w:sz w:val="18"/>
                <w:szCs w:val="18"/>
                <w:highlight w:val="yellow"/>
              </w:rPr>
              <w:t xml:space="preserve">[Support of Cross-carrier scheduling (CCS) from </w:t>
            </w:r>
            <w:proofErr w:type="spellStart"/>
            <w:r w:rsidRPr="000957B0">
              <w:rPr>
                <w:rFonts w:asciiTheme="majorHAnsi" w:hAnsiTheme="majorHAnsi" w:cstheme="majorHAnsi"/>
                <w:sz w:val="18"/>
                <w:szCs w:val="18"/>
                <w:highlight w:val="yellow"/>
              </w:rPr>
              <w:t>sSCell</w:t>
            </w:r>
            <w:proofErr w:type="spellEnd"/>
            <w:r w:rsidRPr="000957B0">
              <w:rPr>
                <w:rFonts w:asciiTheme="majorHAnsi" w:hAnsiTheme="majorHAnsi" w:cstheme="majorHAnsi"/>
                <w:sz w:val="18"/>
                <w:szCs w:val="18"/>
                <w:highlight w:val="yellow"/>
              </w:rPr>
              <w:t xml:space="preserve"> to </w:t>
            </w:r>
            <w:proofErr w:type="spellStart"/>
            <w:r w:rsidRPr="000957B0">
              <w:rPr>
                <w:rFonts w:asciiTheme="majorHAnsi" w:hAnsiTheme="majorHAnsi" w:cstheme="majorHAnsi"/>
                <w:sz w:val="18"/>
                <w:szCs w:val="18"/>
                <w:highlight w:val="yellow"/>
              </w:rPr>
              <w:t>PCell</w:t>
            </w:r>
            <w:proofErr w:type="spellEnd"/>
            <w:r w:rsidRPr="000957B0">
              <w:rPr>
                <w:rFonts w:asciiTheme="majorHAnsi" w:hAnsiTheme="majorHAnsi" w:cstheme="majorHAnsi"/>
                <w:sz w:val="18"/>
                <w:szCs w:val="18"/>
                <w:highlight w:val="yellow"/>
              </w:rPr>
              <w:t>/</w:t>
            </w:r>
            <w:proofErr w:type="spellStart"/>
            <w:proofErr w:type="gramStart"/>
            <w:r w:rsidRPr="000957B0">
              <w:rPr>
                <w:rFonts w:asciiTheme="majorHAnsi" w:hAnsiTheme="majorHAnsi" w:cstheme="majorHAnsi"/>
                <w:sz w:val="18"/>
                <w:szCs w:val="18"/>
                <w:highlight w:val="yellow"/>
              </w:rPr>
              <w:t>PSCell</w:t>
            </w:r>
            <w:proofErr w:type="spellEnd"/>
            <w:r w:rsidRPr="000957B0">
              <w:rPr>
                <w:rFonts w:asciiTheme="majorHAnsi" w:hAnsiTheme="majorHAnsi" w:cstheme="majorHAnsi"/>
                <w:sz w:val="18"/>
                <w:szCs w:val="18"/>
                <w:highlight w:val="yellow"/>
              </w:rPr>
              <w:t xml:space="preserve">  (</w:t>
            </w:r>
            <w:proofErr w:type="gramEnd"/>
            <w:r w:rsidRPr="000957B0">
              <w:rPr>
                <w:rFonts w:asciiTheme="majorHAnsi" w:hAnsiTheme="majorHAnsi" w:cstheme="majorHAnsi"/>
                <w:sz w:val="18"/>
                <w:szCs w:val="18"/>
                <w:highlight w:val="yellow"/>
              </w:rPr>
              <w:t>Type B)]</w:t>
            </w:r>
          </w:p>
          <w:p w14:paraId="0D8711A7" w14:textId="77777777" w:rsidR="004E1542" w:rsidRDefault="004E1542" w:rsidP="002A509B">
            <w:pPr>
              <w:pStyle w:val="afa"/>
              <w:numPr>
                <w:ilvl w:val="0"/>
                <w:numId w:val="34"/>
              </w:numPr>
              <w:autoSpaceDE w:val="0"/>
              <w:autoSpaceDN w:val="0"/>
              <w:adjustRightInd w:val="0"/>
              <w:snapToGrid w:val="0"/>
              <w:spacing w:afterLines="50" w:after="120"/>
              <w:ind w:firstLineChars="0"/>
              <w:contextualSpacing/>
              <w:jc w:val="both"/>
              <w:rPr>
                <w:rFonts w:asciiTheme="majorHAnsi" w:hAnsiTheme="majorHAnsi" w:cstheme="majorHAnsi"/>
                <w:sz w:val="18"/>
                <w:szCs w:val="18"/>
              </w:rPr>
            </w:pPr>
            <w:r w:rsidRPr="007562A0">
              <w:rPr>
                <w:rFonts w:asciiTheme="majorHAnsi" w:hAnsiTheme="majorHAnsi" w:cstheme="majorHAnsi"/>
                <w:sz w:val="18"/>
                <w:szCs w:val="18"/>
              </w:rPr>
              <w:t>Cross-carrier scheduling</w:t>
            </w:r>
            <w:r>
              <w:rPr>
                <w:rFonts w:asciiTheme="majorHAnsi" w:hAnsiTheme="majorHAnsi" w:cstheme="majorHAnsi"/>
                <w:sz w:val="18"/>
                <w:szCs w:val="18"/>
              </w:rPr>
              <w:t xml:space="preserve">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w:t>
            </w:r>
            <w:r w:rsidRPr="000957B0">
              <w:rPr>
                <w:rFonts w:asciiTheme="majorHAnsi" w:hAnsiTheme="majorHAnsi" w:cstheme="majorHAnsi"/>
                <w:sz w:val="18"/>
                <w:szCs w:val="18"/>
              </w:rPr>
              <w:t>with CIF</w:t>
            </w:r>
          </w:p>
          <w:p w14:paraId="11BCDBE8" w14:textId="77777777" w:rsidR="004E1542" w:rsidRDefault="004E1542" w:rsidP="002A509B">
            <w:pPr>
              <w:pStyle w:val="afa"/>
              <w:numPr>
                <w:ilvl w:val="0"/>
                <w:numId w:val="34"/>
              </w:numPr>
              <w:autoSpaceDE w:val="0"/>
              <w:autoSpaceDN w:val="0"/>
              <w:adjustRightInd w:val="0"/>
              <w:snapToGrid w:val="0"/>
              <w:ind w:firstLineChars="0"/>
              <w:contextualSpacing/>
              <w:jc w:val="both"/>
              <w:rPr>
                <w:rFonts w:asciiTheme="majorHAnsi" w:hAnsiTheme="majorHAnsi" w:cstheme="majorHAnsi"/>
                <w:sz w:val="18"/>
                <w:szCs w:val="18"/>
              </w:rPr>
            </w:pP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USS set(s)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search space sets on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can be configured so that the UE monitors them in overlapping </w:t>
            </w:r>
            <w:r w:rsidRPr="000957B0">
              <w:rPr>
                <w:rFonts w:asciiTheme="majorHAnsi" w:hAnsiTheme="majorHAnsi" w:cstheme="majorHAnsi"/>
                <w:sz w:val="18"/>
                <w:szCs w:val="18"/>
                <w:highlight w:val="yellow"/>
              </w:rPr>
              <w:t>[slot/symbol]</w:t>
            </w:r>
            <w:r>
              <w:rPr>
                <w:rFonts w:asciiTheme="majorHAnsi" w:hAnsiTheme="majorHAnsi" w:cstheme="majorHAnsi"/>
                <w:sz w:val="18"/>
                <w:szCs w:val="18"/>
              </w:rPr>
              <w:t xml:space="preserve"> of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w:t>
            </w:r>
            <w:proofErr w:type="spellStart"/>
            <w:r>
              <w:rPr>
                <w:rFonts w:asciiTheme="majorHAnsi" w:hAnsiTheme="majorHAnsi" w:cstheme="majorHAnsi"/>
                <w:sz w:val="18"/>
                <w:szCs w:val="18"/>
              </w:rPr>
              <w:t>sSCell</w:t>
            </w:r>
            <w:proofErr w:type="spellEnd"/>
          </w:p>
          <w:p w14:paraId="154D1B84" w14:textId="77777777" w:rsidR="004E1542" w:rsidRDefault="004E1542" w:rsidP="002A509B">
            <w:pPr>
              <w:pStyle w:val="afa"/>
              <w:numPr>
                <w:ilvl w:val="0"/>
                <w:numId w:val="34"/>
              </w:numPr>
              <w:shd w:val="clear" w:color="auto" w:fill="FFFF00"/>
              <w:autoSpaceDE w:val="0"/>
              <w:autoSpaceDN w:val="0"/>
              <w:adjustRightInd w:val="0"/>
              <w:snapToGrid w:val="0"/>
              <w:ind w:firstLineChars="0"/>
              <w:contextualSpacing/>
              <w:jc w:val="both"/>
              <w:rPr>
                <w:rFonts w:asciiTheme="majorHAnsi" w:hAnsiTheme="majorHAnsi" w:cstheme="majorHAnsi"/>
                <w:sz w:val="18"/>
                <w:szCs w:val="18"/>
              </w:rPr>
            </w:pPr>
            <w:r>
              <w:rPr>
                <w:rFonts w:asciiTheme="majorHAnsi" w:hAnsiTheme="majorHAnsi" w:cstheme="majorHAnsi"/>
                <w:sz w:val="18"/>
                <w:szCs w:val="18"/>
              </w:rPr>
              <w:t xml:space="preserve">FFS: BD limit handling between [Option A/C] or [Option C] and any configuration of associated parameters </w:t>
            </w:r>
            <w:r w:rsidRPr="000957B0">
              <w:rPr>
                <w:rFonts w:asciiTheme="majorHAnsi" w:hAnsiTheme="majorHAnsi" w:cstheme="majorHAnsi"/>
                <w:sz w:val="18"/>
                <w:szCs w:val="18"/>
              </w:rPr>
              <w:t>and UE reporting of any associated parameters</w:t>
            </w:r>
          </w:p>
          <w:p w14:paraId="4A254E53" w14:textId="77777777" w:rsidR="004E1542" w:rsidRDefault="004E1542" w:rsidP="002A509B">
            <w:pPr>
              <w:pStyle w:val="afa"/>
              <w:numPr>
                <w:ilvl w:val="0"/>
                <w:numId w:val="34"/>
              </w:numPr>
              <w:shd w:val="clear" w:color="auto" w:fill="FFFF00"/>
              <w:autoSpaceDE w:val="0"/>
              <w:autoSpaceDN w:val="0"/>
              <w:adjustRightInd w:val="0"/>
              <w:snapToGrid w:val="0"/>
              <w:ind w:firstLineChars="0"/>
              <w:contextualSpacing/>
              <w:jc w:val="both"/>
              <w:rPr>
                <w:rFonts w:asciiTheme="majorHAnsi" w:hAnsiTheme="majorHAnsi" w:cstheme="majorHAnsi"/>
                <w:sz w:val="18"/>
                <w:szCs w:val="18"/>
              </w:rPr>
            </w:pPr>
            <w:r>
              <w:rPr>
                <w:rFonts w:asciiTheme="majorHAnsi" w:hAnsiTheme="majorHAnsi" w:cstheme="majorHAnsi"/>
                <w:sz w:val="18"/>
                <w:szCs w:val="18"/>
              </w:rPr>
              <w:t xml:space="preserve">FFS: #unicast DCI limits for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scheduling</w:t>
            </w:r>
          </w:p>
          <w:p w14:paraId="143AA8E9" w14:textId="77777777" w:rsidR="004E1542" w:rsidRPr="000957B0" w:rsidRDefault="004E1542" w:rsidP="002A509B">
            <w:pPr>
              <w:pStyle w:val="afa"/>
              <w:numPr>
                <w:ilvl w:val="0"/>
                <w:numId w:val="34"/>
              </w:numPr>
              <w:shd w:val="clear" w:color="auto" w:fill="FFFF00"/>
              <w:autoSpaceDE w:val="0"/>
              <w:autoSpaceDN w:val="0"/>
              <w:adjustRightInd w:val="0"/>
              <w:snapToGrid w:val="0"/>
              <w:ind w:firstLineChars="0"/>
              <w:contextualSpacing/>
              <w:jc w:val="both"/>
              <w:rPr>
                <w:rFonts w:asciiTheme="majorHAnsi" w:hAnsiTheme="majorHAnsi" w:cstheme="majorHAnsi"/>
                <w:sz w:val="18"/>
                <w:szCs w:val="18"/>
              </w:rPr>
            </w:pPr>
            <w:r w:rsidRPr="000957B0">
              <w:rPr>
                <w:rFonts w:asciiTheme="majorHAnsi" w:hAnsiTheme="majorHAnsi" w:cstheme="majorHAnsi"/>
                <w:sz w:val="18"/>
                <w:szCs w:val="18"/>
              </w:rPr>
              <w:t xml:space="preserve">FFS: PDCCH overbooking on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USS set(s) is not allowed</w:t>
            </w:r>
          </w:p>
          <w:p w14:paraId="296EB58F" w14:textId="77777777" w:rsidR="004E1542" w:rsidRPr="000957B0" w:rsidRDefault="004E1542" w:rsidP="002A509B">
            <w:pPr>
              <w:pStyle w:val="afa"/>
              <w:numPr>
                <w:ilvl w:val="0"/>
                <w:numId w:val="34"/>
              </w:numPr>
              <w:shd w:val="clear" w:color="auto" w:fill="FFFF00"/>
              <w:autoSpaceDE w:val="0"/>
              <w:autoSpaceDN w:val="0"/>
              <w:adjustRightInd w:val="0"/>
              <w:snapToGrid w:val="0"/>
              <w:ind w:firstLineChars="0"/>
              <w:contextualSpacing/>
              <w:jc w:val="both"/>
              <w:rPr>
                <w:rFonts w:asciiTheme="majorHAnsi" w:hAnsiTheme="majorHAnsi" w:cstheme="majorHAnsi"/>
                <w:sz w:val="18"/>
                <w:szCs w:val="18"/>
              </w:rPr>
            </w:pPr>
            <w:r w:rsidRPr="000957B0">
              <w:rPr>
                <w:rFonts w:asciiTheme="majorHAnsi" w:hAnsiTheme="majorHAnsi" w:cstheme="majorHAnsi"/>
                <w:sz w:val="18"/>
                <w:szCs w:val="18"/>
              </w:rPr>
              <w:t xml:space="preserve">FFS: Same numerology or different numerologies between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and P(S)Cell</w:t>
            </w:r>
          </w:p>
          <w:p w14:paraId="1737EA4C" w14:textId="77777777" w:rsidR="004E1542" w:rsidRPr="000957B0" w:rsidRDefault="004E1542" w:rsidP="002A509B">
            <w:pPr>
              <w:pStyle w:val="afa"/>
              <w:numPr>
                <w:ilvl w:val="0"/>
                <w:numId w:val="34"/>
              </w:numPr>
              <w:shd w:val="clear" w:color="auto" w:fill="FFFF00"/>
              <w:autoSpaceDE w:val="0"/>
              <w:autoSpaceDN w:val="0"/>
              <w:adjustRightInd w:val="0"/>
              <w:snapToGrid w:val="0"/>
              <w:ind w:firstLineChars="0"/>
              <w:contextualSpacing/>
              <w:jc w:val="both"/>
              <w:rPr>
                <w:rFonts w:asciiTheme="majorHAnsi" w:hAnsiTheme="majorHAnsi" w:cstheme="majorHAnsi"/>
                <w:sz w:val="18"/>
                <w:szCs w:val="18"/>
              </w:rPr>
            </w:pPr>
            <w:r w:rsidRPr="000957B0">
              <w:rPr>
                <w:rFonts w:asciiTheme="majorHAnsi" w:hAnsiTheme="majorHAnsi" w:cstheme="majorHAnsi"/>
                <w:sz w:val="18"/>
                <w:szCs w:val="18"/>
              </w:rPr>
              <w:t xml:space="preserve">FFS: USS set(s) for DCI format 0_1,1_1,0_2,1_2 (if supported) configured on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for CCS from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to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p>
          <w:p w14:paraId="572413B0" w14:textId="77777777" w:rsidR="004E1542" w:rsidRPr="000957B0" w:rsidRDefault="004E1542" w:rsidP="002A509B">
            <w:pPr>
              <w:pStyle w:val="afa"/>
              <w:numPr>
                <w:ilvl w:val="0"/>
                <w:numId w:val="34"/>
              </w:numPr>
              <w:shd w:val="clear" w:color="auto" w:fill="FFFF00"/>
              <w:autoSpaceDE w:val="0"/>
              <w:autoSpaceDN w:val="0"/>
              <w:adjustRightInd w:val="0"/>
              <w:snapToGrid w:val="0"/>
              <w:ind w:firstLineChars="0"/>
              <w:contextualSpacing/>
              <w:jc w:val="both"/>
              <w:rPr>
                <w:rFonts w:asciiTheme="majorHAnsi" w:hAnsiTheme="majorHAnsi" w:cstheme="majorHAnsi"/>
                <w:sz w:val="18"/>
                <w:szCs w:val="18"/>
              </w:rPr>
            </w:pPr>
            <w:r w:rsidRPr="000957B0">
              <w:rPr>
                <w:rFonts w:asciiTheme="majorHAnsi" w:hAnsiTheme="majorHAnsi" w:cstheme="majorHAnsi"/>
                <w:sz w:val="18"/>
                <w:szCs w:val="18"/>
              </w:rPr>
              <w:t xml:space="preserve">FFS: Support of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deactivation/activation when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cross carrier scheduling to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is configured</w:t>
            </w:r>
          </w:p>
          <w:p w14:paraId="1E143BFA" w14:textId="77777777" w:rsidR="004E1542" w:rsidRPr="000957B0" w:rsidRDefault="004E1542" w:rsidP="002A509B">
            <w:pPr>
              <w:pStyle w:val="afa"/>
              <w:numPr>
                <w:ilvl w:val="0"/>
                <w:numId w:val="34"/>
              </w:numPr>
              <w:shd w:val="clear" w:color="auto" w:fill="FFFF00"/>
              <w:autoSpaceDE w:val="0"/>
              <w:autoSpaceDN w:val="0"/>
              <w:adjustRightInd w:val="0"/>
              <w:snapToGrid w:val="0"/>
              <w:ind w:firstLineChars="0"/>
              <w:contextualSpacing/>
              <w:jc w:val="both"/>
              <w:rPr>
                <w:rFonts w:asciiTheme="majorHAnsi" w:hAnsiTheme="majorHAnsi" w:cstheme="majorHAnsi"/>
                <w:sz w:val="18"/>
                <w:szCs w:val="18"/>
              </w:rPr>
            </w:pPr>
            <w:r w:rsidRPr="000957B0">
              <w:rPr>
                <w:rFonts w:asciiTheme="majorHAnsi" w:hAnsiTheme="majorHAnsi" w:cstheme="majorHAnsi"/>
                <w:sz w:val="18"/>
                <w:szCs w:val="18"/>
              </w:rPr>
              <w:t xml:space="preserve">FFS: Support of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dormancy when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cross carrier scheduling to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is configured</w:t>
            </w:r>
          </w:p>
          <w:p w14:paraId="094DB506" w14:textId="77777777" w:rsidR="004E1542" w:rsidRPr="000957B0" w:rsidRDefault="004E1542" w:rsidP="002A509B">
            <w:pPr>
              <w:pStyle w:val="afa"/>
              <w:numPr>
                <w:ilvl w:val="0"/>
                <w:numId w:val="34"/>
              </w:numPr>
              <w:shd w:val="clear" w:color="auto" w:fill="FFFF00"/>
              <w:autoSpaceDE w:val="0"/>
              <w:autoSpaceDN w:val="0"/>
              <w:adjustRightInd w:val="0"/>
              <w:snapToGrid w:val="0"/>
              <w:ind w:firstLineChars="0"/>
              <w:contextualSpacing/>
              <w:jc w:val="both"/>
              <w:rPr>
                <w:rFonts w:asciiTheme="majorHAnsi" w:hAnsiTheme="majorHAnsi" w:cstheme="majorHAnsi"/>
                <w:sz w:val="18"/>
                <w:szCs w:val="18"/>
              </w:rPr>
            </w:pPr>
            <w:r w:rsidRPr="000957B0">
              <w:rPr>
                <w:rFonts w:asciiTheme="majorHAnsi" w:hAnsiTheme="majorHAnsi" w:cstheme="majorHAnsi"/>
                <w:sz w:val="18"/>
                <w:szCs w:val="18"/>
              </w:rPr>
              <w:t xml:space="preserve">FFS: PDCCH monitoring occasion(s) is within the first 3 OFDM symbols of a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slot</w:t>
            </w:r>
          </w:p>
          <w:p w14:paraId="05265A6F" w14:textId="77777777" w:rsidR="004E1542" w:rsidRPr="000957B0" w:rsidRDefault="004E1542" w:rsidP="002A509B">
            <w:pPr>
              <w:pStyle w:val="afa"/>
              <w:numPr>
                <w:ilvl w:val="0"/>
                <w:numId w:val="34"/>
              </w:numPr>
              <w:shd w:val="clear" w:color="auto" w:fill="FFFF00"/>
              <w:autoSpaceDE w:val="0"/>
              <w:autoSpaceDN w:val="0"/>
              <w:adjustRightInd w:val="0"/>
              <w:snapToGrid w:val="0"/>
              <w:ind w:firstLineChars="0"/>
              <w:contextualSpacing/>
              <w:jc w:val="both"/>
              <w:rPr>
                <w:rFonts w:asciiTheme="majorHAnsi" w:hAnsiTheme="majorHAnsi" w:cstheme="majorHAnsi"/>
                <w:sz w:val="18"/>
                <w:szCs w:val="18"/>
              </w:rPr>
            </w:pPr>
            <w:r w:rsidRPr="000957B0">
              <w:rPr>
                <w:rFonts w:asciiTheme="majorHAnsi" w:hAnsiTheme="majorHAnsi" w:cstheme="majorHAnsi"/>
                <w:sz w:val="18"/>
                <w:szCs w:val="18"/>
              </w:rPr>
              <w:t xml:space="preserve">FFS: Numbers of CORESET configurations and search space sets on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(for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cross-carrier scheduling)</w:t>
            </w:r>
          </w:p>
          <w:p w14:paraId="2B681118" w14:textId="77777777" w:rsidR="004E1542" w:rsidRPr="000957B0" w:rsidRDefault="004E1542" w:rsidP="002A509B">
            <w:pPr>
              <w:pStyle w:val="afa"/>
              <w:numPr>
                <w:ilvl w:val="0"/>
                <w:numId w:val="34"/>
              </w:numPr>
              <w:shd w:val="clear" w:color="auto" w:fill="FFFF00"/>
              <w:autoSpaceDE w:val="0"/>
              <w:autoSpaceDN w:val="0"/>
              <w:adjustRightInd w:val="0"/>
              <w:snapToGrid w:val="0"/>
              <w:ind w:firstLineChars="0"/>
              <w:contextualSpacing/>
              <w:jc w:val="both"/>
              <w:rPr>
                <w:rFonts w:asciiTheme="majorHAnsi" w:hAnsiTheme="majorHAnsi" w:cstheme="majorHAnsi"/>
                <w:sz w:val="18"/>
                <w:szCs w:val="18"/>
              </w:rPr>
            </w:pPr>
            <w:r w:rsidRPr="000957B0">
              <w:rPr>
                <w:rFonts w:asciiTheme="majorHAnsi" w:hAnsiTheme="majorHAnsi" w:cstheme="majorHAnsi"/>
                <w:sz w:val="18"/>
                <w:szCs w:val="18"/>
              </w:rPr>
              <w:t xml:space="preserve">FFS: frame boundary alignment between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and </w:t>
            </w:r>
            <w:proofErr w:type="spellStart"/>
            <w:r w:rsidRPr="000957B0">
              <w:rPr>
                <w:rFonts w:asciiTheme="majorHAnsi" w:hAnsiTheme="majorHAnsi" w:cstheme="majorHAnsi"/>
                <w:sz w:val="18"/>
                <w:szCs w:val="18"/>
              </w:rPr>
              <w:t>sSCell</w:t>
            </w:r>
            <w:proofErr w:type="spellEnd"/>
          </w:p>
          <w:p w14:paraId="5264851B" w14:textId="77777777" w:rsidR="004E1542" w:rsidRPr="000957B0" w:rsidRDefault="004E1542" w:rsidP="002A509B">
            <w:pPr>
              <w:pStyle w:val="afa"/>
              <w:numPr>
                <w:ilvl w:val="0"/>
                <w:numId w:val="34"/>
              </w:numPr>
              <w:shd w:val="clear" w:color="auto" w:fill="FFFF00"/>
              <w:autoSpaceDE w:val="0"/>
              <w:autoSpaceDN w:val="0"/>
              <w:adjustRightInd w:val="0"/>
              <w:snapToGrid w:val="0"/>
              <w:ind w:firstLineChars="0"/>
              <w:contextualSpacing/>
              <w:jc w:val="both"/>
              <w:rPr>
                <w:rFonts w:asciiTheme="majorHAnsi" w:hAnsiTheme="majorHAnsi" w:cstheme="majorHAnsi"/>
                <w:sz w:val="18"/>
                <w:szCs w:val="18"/>
              </w:rPr>
            </w:pPr>
            <w:r w:rsidRPr="000957B0">
              <w:rPr>
                <w:rFonts w:asciiTheme="majorHAnsi" w:hAnsiTheme="majorHAnsi" w:cstheme="majorHAnsi"/>
                <w:sz w:val="18"/>
                <w:szCs w:val="18"/>
              </w:rPr>
              <w:t xml:space="preserve">FFS: Precoder granularity of CORESET size when CCS from </w:t>
            </w:r>
            <w:proofErr w:type="spellStart"/>
            <w:r w:rsidRPr="000957B0">
              <w:rPr>
                <w:rFonts w:asciiTheme="majorHAnsi" w:hAnsiTheme="majorHAnsi" w:cstheme="majorHAnsi"/>
                <w:sz w:val="18"/>
                <w:szCs w:val="18"/>
              </w:rPr>
              <w:t>sSCell</w:t>
            </w:r>
            <w:proofErr w:type="spellEnd"/>
            <w:r w:rsidRPr="000957B0">
              <w:rPr>
                <w:rFonts w:asciiTheme="majorHAnsi" w:hAnsiTheme="majorHAnsi" w:cstheme="majorHAnsi"/>
                <w:sz w:val="18"/>
                <w:szCs w:val="18"/>
              </w:rPr>
              <w:t xml:space="preserve"> to </w:t>
            </w:r>
            <w:proofErr w:type="spellStart"/>
            <w:r w:rsidRPr="000957B0">
              <w:rPr>
                <w:rFonts w:asciiTheme="majorHAnsi" w:hAnsiTheme="majorHAnsi" w:cstheme="majorHAnsi"/>
                <w:sz w:val="18"/>
                <w:szCs w:val="18"/>
              </w:rPr>
              <w:t>PCell</w:t>
            </w:r>
            <w:proofErr w:type="spellEnd"/>
            <w:r w:rsidRPr="000957B0">
              <w:rPr>
                <w:rFonts w:asciiTheme="majorHAnsi" w:hAnsiTheme="majorHAnsi" w:cstheme="majorHAnsi"/>
                <w:sz w:val="18"/>
                <w:szCs w:val="18"/>
              </w:rPr>
              <w:t>/</w:t>
            </w:r>
            <w:proofErr w:type="spellStart"/>
            <w:r w:rsidRPr="000957B0">
              <w:rPr>
                <w:rFonts w:asciiTheme="majorHAnsi" w:hAnsiTheme="majorHAnsi" w:cstheme="majorHAnsi"/>
                <w:sz w:val="18"/>
                <w:szCs w:val="18"/>
              </w:rPr>
              <w:t>PSCell</w:t>
            </w:r>
            <w:proofErr w:type="spellEnd"/>
            <w:r w:rsidRPr="000957B0">
              <w:rPr>
                <w:rFonts w:asciiTheme="majorHAnsi" w:hAnsiTheme="majorHAnsi" w:cstheme="majorHAnsi"/>
                <w:sz w:val="18"/>
                <w:szCs w:val="18"/>
              </w:rPr>
              <w:t xml:space="preserve"> is configured</w:t>
            </w:r>
          </w:p>
          <w:p w14:paraId="0F61BA5F" w14:textId="4E27F604" w:rsidR="002A509B" w:rsidRDefault="002A509B" w:rsidP="002A509B">
            <w:pPr>
              <w:pStyle w:val="afa"/>
              <w:numPr>
                <w:ilvl w:val="0"/>
                <w:numId w:val="34"/>
              </w:numPr>
              <w:autoSpaceDE w:val="0"/>
              <w:autoSpaceDN w:val="0"/>
              <w:adjustRightInd w:val="0"/>
              <w:snapToGrid w:val="0"/>
              <w:ind w:firstLineChars="0"/>
              <w:contextualSpacing/>
              <w:jc w:val="both"/>
              <w:rPr>
                <w:rFonts w:asciiTheme="majorHAnsi" w:eastAsia="Times New Roman" w:hAnsiTheme="majorHAnsi" w:cstheme="majorHAnsi"/>
                <w:strike/>
                <w:color w:val="FF0000"/>
                <w:sz w:val="18"/>
                <w:szCs w:val="18"/>
                <w:lang w:eastAsia="en-US"/>
              </w:rPr>
            </w:pPr>
            <w:r w:rsidRPr="00003427">
              <w:rPr>
                <w:rFonts w:asciiTheme="majorHAnsi" w:eastAsia="Times New Roman" w:hAnsiTheme="majorHAnsi" w:cstheme="majorHAnsi"/>
                <w:strike/>
                <w:color w:val="FF0000"/>
                <w:sz w:val="18"/>
                <w:szCs w:val="18"/>
                <w:lang w:eastAsia="en-US"/>
              </w:rPr>
              <w:t xml:space="preserve">FFS: Whether the </w:t>
            </w:r>
            <w:proofErr w:type="spellStart"/>
            <w:r w:rsidRPr="00003427">
              <w:rPr>
                <w:rFonts w:asciiTheme="majorHAnsi" w:eastAsia="Times New Roman" w:hAnsiTheme="majorHAnsi" w:cstheme="majorHAnsi"/>
                <w:strike/>
                <w:color w:val="FF0000"/>
                <w:sz w:val="18"/>
                <w:szCs w:val="18"/>
                <w:lang w:eastAsia="en-US"/>
              </w:rPr>
              <w:t>PCell</w:t>
            </w:r>
            <w:proofErr w:type="spellEnd"/>
            <w:r w:rsidRPr="00003427">
              <w:rPr>
                <w:rFonts w:asciiTheme="majorHAnsi" w:eastAsia="Times New Roman" w:hAnsiTheme="majorHAnsi" w:cstheme="majorHAnsi"/>
                <w:strike/>
                <w:color w:val="FF0000"/>
                <w:sz w:val="18"/>
                <w:szCs w:val="18"/>
                <w:lang w:eastAsia="en-US"/>
              </w:rPr>
              <w:t>/</w:t>
            </w:r>
            <w:proofErr w:type="spellStart"/>
            <w:r w:rsidRPr="00003427">
              <w:rPr>
                <w:rFonts w:asciiTheme="majorHAnsi" w:eastAsia="Times New Roman" w:hAnsiTheme="majorHAnsi" w:cstheme="majorHAnsi"/>
                <w:strike/>
                <w:color w:val="FF0000"/>
                <w:sz w:val="18"/>
                <w:szCs w:val="18"/>
                <w:lang w:eastAsia="en-US"/>
              </w:rPr>
              <w:t>PSCell</w:t>
            </w:r>
            <w:proofErr w:type="spellEnd"/>
            <w:r w:rsidRPr="00003427">
              <w:rPr>
                <w:rFonts w:asciiTheme="majorHAnsi" w:eastAsia="Times New Roman" w:hAnsiTheme="majorHAnsi" w:cstheme="majorHAnsi"/>
                <w:strike/>
                <w:color w:val="FF0000"/>
                <w:sz w:val="18"/>
                <w:szCs w:val="18"/>
                <w:lang w:eastAsia="en-US"/>
              </w:rPr>
              <w:t xml:space="preserve"> SCS other than 15kHz can be allowed</w:t>
            </w:r>
          </w:p>
          <w:p w14:paraId="6E15E692" w14:textId="16485535" w:rsidR="007640B8" w:rsidRPr="008C4A46" w:rsidRDefault="000108E5" w:rsidP="002A509B">
            <w:pPr>
              <w:pStyle w:val="afa"/>
              <w:numPr>
                <w:ilvl w:val="0"/>
                <w:numId w:val="34"/>
              </w:numPr>
              <w:autoSpaceDE w:val="0"/>
              <w:autoSpaceDN w:val="0"/>
              <w:adjustRightInd w:val="0"/>
              <w:snapToGrid w:val="0"/>
              <w:ind w:firstLine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 xml:space="preserve">Indication of </w:t>
            </w:r>
            <w:r w:rsidR="007640B8" w:rsidRPr="008C4A46">
              <w:rPr>
                <w:rFonts w:asciiTheme="majorHAnsi" w:hAnsiTheme="majorHAnsi" w:cstheme="majorHAnsi"/>
                <w:color w:val="FF0000"/>
                <w:sz w:val="18"/>
                <w:szCs w:val="18"/>
              </w:rPr>
              <w:t xml:space="preserve">(1) subcarrier spacing for </w:t>
            </w:r>
            <w:proofErr w:type="spellStart"/>
            <w:r w:rsidR="007640B8" w:rsidRPr="008C4A46">
              <w:rPr>
                <w:rFonts w:asciiTheme="majorHAnsi" w:hAnsiTheme="majorHAnsi" w:cstheme="majorHAnsi"/>
                <w:color w:val="FF0000"/>
                <w:sz w:val="18"/>
                <w:szCs w:val="18"/>
              </w:rPr>
              <w:t>sSCell</w:t>
            </w:r>
            <w:proofErr w:type="spellEnd"/>
            <w:r w:rsidR="007640B8" w:rsidRPr="008C4A46">
              <w:rPr>
                <w:rFonts w:asciiTheme="majorHAnsi" w:hAnsiTheme="majorHAnsi" w:cstheme="majorHAnsi"/>
                <w:color w:val="FF0000"/>
                <w:sz w:val="18"/>
                <w:szCs w:val="18"/>
              </w:rPr>
              <w:t xml:space="preserve"> and/or subcarrier spacing for </w:t>
            </w:r>
            <w:proofErr w:type="spellStart"/>
            <w:r w:rsidR="007640B8" w:rsidRPr="008C4A46">
              <w:rPr>
                <w:rFonts w:asciiTheme="majorHAnsi" w:hAnsiTheme="majorHAnsi" w:cstheme="majorHAnsi"/>
                <w:color w:val="FF0000"/>
                <w:sz w:val="18"/>
                <w:szCs w:val="18"/>
              </w:rPr>
              <w:t>Pcell</w:t>
            </w:r>
            <w:proofErr w:type="spellEnd"/>
            <w:r w:rsidR="007640B8" w:rsidRPr="008C4A46">
              <w:rPr>
                <w:rFonts w:asciiTheme="majorHAnsi" w:hAnsiTheme="majorHAnsi" w:cstheme="majorHAnsi"/>
                <w:color w:val="FF0000"/>
                <w:sz w:val="18"/>
                <w:szCs w:val="18"/>
              </w:rPr>
              <w:t xml:space="preserve">, (2) frequency band for </w:t>
            </w:r>
            <w:proofErr w:type="spellStart"/>
            <w:r w:rsidR="007640B8" w:rsidRPr="008C4A46">
              <w:rPr>
                <w:rFonts w:asciiTheme="majorHAnsi" w:hAnsiTheme="majorHAnsi" w:cstheme="majorHAnsi"/>
                <w:color w:val="FF0000"/>
                <w:sz w:val="18"/>
                <w:szCs w:val="18"/>
              </w:rPr>
              <w:t>PCell</w:t>
            </w:r>
            <w:proofErr w:type="spellEnd"/>
            <w:r w:rsidR="007640B8" w:rsidRPr="008C4A46">
              <w:rPr>
                <w:rFonts w:asciiTheme="majorHAnsi" w:hAnsiTheme="majorHAnsi" w:cstheme="majorHAnsi"/>
                <w:color w:val="FF0000"/>
                <w:sz w:val="18"/>
                <w:szCs w:val="18"/>
              </w:rPr>
              <w:t>/</w:t>
            </w:r>
            <w:proofErr w:type="spellStart"/>
            <w:r w:rsidR="007640B8" w:rsidRPr="008C4A46">
              <w:rPr>
                <w:rFonts w:asciiTheme="majorHAnsi" w:hAnsiTheme="majorHAnsi" w:cstheme="majorHAnsi"/>
                <w:color w:val="FF0000"/>
                <w:sz w:val="18"/>
                <w:szCs w:val="18"/>
              </w:rPr>
              <w:t>PSCe</w:t>
            </w:r>
            <w:r w:rsidR="0089627D">
              <w:rPr>
                <w:rFonts w:asciiTheme="majorHAnsi" w:hAnsiTheme="majorHAnsi" w:cstheme="majorHAnsi"/>
                <w:color w:val="FF0000"/>
                <w:sz w:val="18"/>
                <w:szCs w:val="18"/>
              </w:rPr>
              <w:t>l</w:t>
            </w:r>
            <w:r w:rsidR="007640B8" w:rsidRPr="008C4A46">
              <w:rPr>
                <w:rFonts w:asciiTheme="majorHAnsi" w:hAnsiTheme="majorHAnsi" w:cstheme="majorHAnsi"/>
                <w:color w:val="FF0000"/>
                <w:sz w:val="18"/>
                <w:szCs w:val="18"/>
              </w:rPr>
              <w:t>l</w:t>
            </w:r>
            <w:proofErr w:type="spellEnd"/>
            <w:r w:rsidR="0051264E">
              <w:rPr>
                <w:rFonts w:asciiTheme="majorHAnsi" w:hAnsiTheme="majorHAnsi" w:cstheme="majorHAnsi"/>
                <w:color w:val="FF0000"/>
                <w:sz w:val="18"/>
                <w:szCs w:val="18"/>
              </w:rPr>
              <w:t xml:space="preserve"> and </w:t>
            </w:r>
            <w:r w:rsidR="0051264E" w:rsidRPr="008C4A46">
              <w:rPr>
                <w:rFonts w:asciiTheme="majorHAnsi" w:hAnsiTheme="majorHAnsi" w:cstheme="majorHAnsi"/>
                <w:color w:val="FF0000"/>
                <w:sz w:val="18"/>
                <w:szCs w:val="18"/>
              </w:rPr>
              <w:t xml:space="preserve">frequency band </w:t>
            </w:r>
            <w:r w:rsidR="0051264E">
              <w:rPr>
                <w:rFonts w:asciiTheme="majorHAnsi" w:hAnsiTheme="majorHAnsi" w:cstheme="majorHAnsi"/>
                <w:color w:val="FF0000"/>
                <w:sz w:val="18"/>
                <w:szCs w:val="18"/>
              </w:rPr>
              <w:t xml:space="preserve">for </w:t>
            </w:r>
            <w:proofErr w:type="spellStart"/>
            <w:r w:rsidR="007640B8" w:rsidRPr="008C4A46">
              <w:rPr>
                <w:rFonts w:asciiTheme="majorHAnsi" w:hAnsiTheme="majorHAnsi" w:cstheme="majorHAnsi"/>
                <w:color w:val="FF0000"/>
                <w:sz w:val="18"/>
                <w:szCs w:val="18"/>
              </w:rPr>
              <w:t>sSCell</w:t>
            </w:r>
            <w:proofErr w:type="spellEnd"/>
          </w:p>
          <w:p w14:paraId="183B63C0" w14:textId="77777777" w:rsidR="004E1542" w:rsidRPr="002A509B" w:rsidRDefault="004E1542" w:rsidP="00370482">
            <w:pPr>
              <w:pStyle w:val="afa"/>
              <w:autoSpaceDE w:val="0"/>
              <w:autoSpaceDN w:val="0"/>
              <w:adjustRightInd w:val="0"/>
              <w:snapToGrid w:val="0"/>
              <w:ind w:left="720" w:firstLine="360"/>
              <w:contextualSpacing/>
              <w:jc w:val="both"/>
              <w:rPr>
                <w:rFonts w:asciiTheme="majorHAnsi" w:hAnsiTheme="majorHAnsi" w:cstheme="majorHAnsi"/>
                <w:sz w:val="18"/>
                <w:szCs w:val="18"/>
              </w:rPr>
            </w:pPr>
          </w:p>
          <w:p w14:paraId="396E79D1" w14:textId="77777777" w:rsidR="004E1542" w:rsidRDefault="004E1542" w:rsidP="00370482">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Note: The SCell configured with Cross-carrier scheduling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is referred to as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w:t>
            </w:r>
          </w:p>
        </w:tc>
        <w:tc>
          <w:tcPr>
            <w:tcW w:w="1197" w:type="dxa"/>
            <w:tcBorders>
              <w:top w:val="single" w:sz="4" w:space="0" w:color="auto"/>
              <w:left w:val="single" w:sz="4" w:space="0" w:color="auto"/>
              <w:bottom w:val="single" w:sz="4" w:space="0" w:color="auto"/>
              <w:right w:val="single" w:sz="4" w:space="0" w:color="auto"/>
            </w:tcBorders>
            <w:hideMark/>
          </w:tcPr>
          <w:p w14:paraId="5E442230" w14:textId="65DBE990" w:rsidR="004E1542" w:rsidRDefault="00B47FD0" w:rsidP="00370482">
            <w:pPr>
              <w:pStyle w:val="TAL"/>
              <w:rPr>
                <w:rFonts w:asciiTheme="majorHAnsi" w:eastAsia="MS Mincho" w:hAnsiTheme="majorHAnsi" w:cstheme="majorHAnsi"/>
                <w:szCs w:val="18"/>
                <w:highlight w:val="yellow"/>
                <w:lang w:eastAsia="ja-JP"/>
              </w:rPr>
            </w:pPr>
            <w:r w:rsidRPr="00B47FD0">
              <w:rPr>
                <w:rFonts w:asciiTheme="majorHAnsi" w:eastAsia="MS Mincho" w:hAnsiTheme="majorHAnsi" w:cstheme="majorHAnsi"/>
                <w:color w:val="FF0000"/>
                <w:szCs w:val="18"/>
                <w:lang w:eastAsia="ja-JP"/>
              </w:rPr>
              <w:t>6-5</w:t>
            </w:r>
          </w:p>
        </w:tc>
        <w:tc>
          <w:tcPr>
            <w:tcW w:w="804" w:type="dxa"/>
            <w:tcBorders>
              <w:top w:val="single" w:sz="4" w:space="0" w:color="auto"/>
              <w:left w:val="single" w:sz="4" w:space="0" w:color="auto"/>
              <w:bottom w:val="single" w:sz="4" w:space="0" w:color="auto"/>
              <w:right w:val="single" w:sz="4" w:space="0" w:color="auto"/>
            </w:tcBorders>
            <w:hideMark/>
          </w:tcPr>
          <w:p w14:paraId="76E06E6A" w14:textId="77777777" w:rsidR="004E1542" w:rsidRDefault="004E1542" w:rsidP="00370482">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797" w:type="dxa"/>
            <w:tcBorders>
              <w:top w:val="single" w:sz="4" w:space="0" w:color="auto"/>
              <w:left w:val="single" w:sz="4" w:space="0" w:color="auto"/>
              <w:bottom w:val="single" w:sz="4" w:space="0" w:color="auto"/>
              <w:right w:val="single" w:sz="4" w:space="0" w:color="auto"/>
            </w:tcBorders>
          </w:tcPr>
          <w:p w14:paraId="1AF8D6B1" w14:textId="77777777" w:rsidR="004E1542" w:rsidRDefault="004E1542" w:rsidP="00370482">
            <w:pPr>
              <w:pStyle w:val="TAL"/>
              <w:rPr>
                <w:rFonts w:asciiTheme="majorHAnsi" w:hAnsiTheme="majorHAnsi" w:cstheme="majorHAnsi"/>
                <w:szCs w:val="18"/>
                <w:lang w:eastAsia="ja-JP"/>
              </w:rPr>
            </w:pPr>
          </w:p>
        </w:tc>
        <w:tc>
          <w:tcPr>
            <w:tcW w:w="1328" w:type="dxa"/>
            <w:tcBorders>
              <w:top w:val="single" w:sz="4" w:space="0" w:color="auto"/>
              <w:left w:val="single" w:sz="4" w:space="0" w:color="auto"/>
              <w:bottom w:val="single" w:sz="4" w:space="0" w:color="auto"/>
              <w:right w:val="single" w:sz="4" w:space="0" w:color="auto"/>
            </w:tcBorders>
          </w:tcPr>
          <w:p w14:paraId="5750F348" w14:textId="77777777" w:rsidR="004E1542" w:rsidRDefault="004E1542" w:rsidP="00370482">
            <w:pPr>
              <w:pStyle w:val="TAL"/>
              <w:rPr>
                <w:rFonts w:asciiTheme="majorHAnsi" w:eastAsia="宋体" w:hAnsiTheme="majorHAnsi" w:cstheme="majorHAnsi"/>
                <w:szCs w:val="18"/>
                <w:lang w:val="en-US" w:eastAsia="zh-CN"/>
              </w:rPr>
            </w:pPr>
          </w:p>
        </w:tc>
        <w:tc>
          <w:tcPr>
            <w:tcW w:w="1196" w:type="dxa"/>
            <w:tcBorders>
              <w:top w:val="single" w:sz="4" w:space="0" w:color="auto"/>
              <w:left w:val="single" w:sz="4" w:space="0" w:color="auto"/>
              <w:bottom w:val="single" w:sz="4" w:space="0" w:color="auto"/>
              <w:right w:val="single" w:sz="4" w:space="0" w:color="auto"/>
            </w:tcBorders>
            <w:hideMark/>
          </w:tcPr>
          <w:p w14:paraId="5791E6B9" w14:textId="44EB0C6A" w:rsidR="004E1542" w:rsidRDefault="009A24C5" w:rsidP="00370482">
            <w:pPr>
              <w:pStyle w:val="TAL"/>
              <w:rPr>
                <w:rFonts w:asciiTheme="majorHAnsi" w:eastAsia="宋体" w:hAnsiTheme="majorHAnsi" w:cstheme="majorHAnsi"/>
                <w:szCs w:val="18"/>
                <w:lang w:eastAsia="zh-CN"/>
              </w:rPr>
            </w:pPr>
            <w:r w:rsidRPr="009A24C5">
              <w:rPr>
                <w:rFonts w:asciiTheme="majorHAnsi" w:eastAsia="宋体" w:hAnsiTheme="majorHAnsi" w:cstheme="majorHAnsi"/>
                <w:color w:val="FF0000"/>
                <w:szCs w:val="18"/>
                <w:lang w:eastAsia="zh-CN"/>
              </w:rPr>
              <w:t>Per BC</w:t>
            </w:r>
          </w:p>
        </w:tc>
        <w:tc>
          <w:tcPr>
            <w:tcW w:w="930" w:type="dxa"/>
            <w:tcBorders>
              <w:top w:val="single" w:sz="4" w:space="0" w:color="auto"/>
              <w:left w:val="single" w:sz="4" w:space="0" w:color="auto"/>
              <w:bottom w:val="single" w:sz="4" w:space="0" w:color="auto"/>
              <w:right w:val="single" w:sz="4" w:space="0" w:color="auto"/>
            </w:tcBorders>
            <w:hideMark/>
          </w:tcPr>
          <w:p w14:paraId="134D31AF" w14:textId="77777777" w:rsidR="004E1542" w:rsidRDefault="004E1542" w:rsidP="00370482">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31" w:type="dxa"/>
            <w:tcBorders>
              <w:top w:val="single" w:sz="4" w:space="0" w:color="auto"/>
              <w:left w:val="single" w:sz="4" w:space="0" w:color="auto"/>
              <w:bottom w:val="single" w:sz="4" w:space="0" w:color="auto"/>
              <w:right w:val="single" w:sz="4" w:space="0" w:color="auto"/>
            </w:tcBorders>
            <w:hideMark/>
          </w:tcPr>
          <w:p w14:paraId="1377BE53" w14:textId="77777777" w:rsidR="004E1542" w:rsidRDefault="004E1542" w:rsidP="00370482">
            <w:pPr>
              <w:pStyle w:val="TAL"/>
              <w:rPr>
                <w:rFonts w:asciiTheme="majorHAnsi" w:hAnsiTheme="majorHAnsi" w:cstheme="majorHAnsi"/>
                <w:szCs w:val="18"/>
                <w:lang w:eastAsia="ja-JP"/>
              </w:rPr>
            </w:pPr>
            <w:r w:rsidRPr="00257A84">
              <w:rPr>
                <w:rFonts w:asciiTheme="majorHAnsi" w:hAnsiTheme="majorHAnsi" w:cstheme="majorHAnsi"/>
                <w:szCs w:val="18"/>
                <w:highlight w:val="yellow"/>
                <w:lang w:eastAsia="ja-JP"/>
              </w:rPr>
              <w:t>FFS</w:t>
            </w:r>
          </w:p>
        </w:tc>
        <w:tc>
          <w:tcPr>
            <w:tcW w:w="927" w:type="dxa"/>
            <w:tcBorders>
              <w:top w:val="single" w:sz="4" w:space="0" w:color="auto"/>
              <w:left w:val="single" w:sz="4" w:space="0" w:color="auto"/>
              <w:bottom w:val="single" w:sz="4" w:space="0" w:color="auto"/>
              <w:right w:val="single" w:sz="4" w:space="0" w:color="auto"/>
            </w:tcBorders>
          </w:tcPr>
          <w:p w14:paraId="73CD2F05" w14:textId="77777777" w:rsidR="004E1542" w:rsidRDefault="004E1542" w:rsidP="00370482">
            <w:pPr>
              <w:pStyle w:val="TAL"/>
              <w:rPr>
                <w:rFonts w:asciiTheme="majorHAnsi" w:hAnsiTheme="majorHAnsi" w:cstheme="majorHAnsi"/>
                <w:szCs w:val="18"/>
                <w:lang w:eastAsia="ja-JP"/>
              </w:rPr>
            </w:pPr>
          </w:p>
        </w:tc>
        <w:tc>
          <w:tcPr>
            <w:tcW w:w="2527" w:type="dxa"/>
            <w:tcBorders>
              <w:top w:val="single" w:sz="4" w:space="0" w:color="auto"/>
              <w:left w:val="single" w:sz="4" w:space="0" w:color="auto"/>
              <w:bottom w:val="single" w:sz="4" w:space="0" w:color="auto"/>
              <w:right w:val="single" w:sz="4" w:space="0" w:color="auto"/>
            </w:tcBorders>
          </w:tcPr>
          <w:p w14:paraId="2191CDDA" w14:textId="09D16B60" w:rsidR="004E1542" w:rsidRPr="00744CD0" w:rsidRDefault="00744CD0" w:rsidP="00370482">
            <w:pPr>
              <w:pStyle w:val="TAL"/>
              <w:rPr>
                <w:rFonts w:asciiTheme="majorHAnsi" w:hAnsiTheme="majorHAnsi" w:cstheme="majorHAnsi"/>
                <w:strike/>
                <w:szCs w:val="18"/>
              </w:rPr>
            </w:pPr>
            <w:r w:rsidRPr="00744CD0">
              <w:rPr>
                <w:rFonts w:asciiTheme="majorHAnsi" w:hAnsiTheme="majorHAnsi" w:cstheme="majorHAnsi"/>
                <w:strike/>
                <w:color w:val="FF0000"/>
                <w:szCs w:val="18"/>
                <w:highlight w:val="yellow"/>
              </w:rPr>
              <w:t xml:space="preserve">FFS: UE should be able to indicate following two as part of this per-BC capability: (1) subcarrier spacing for </w:t>
            </w:r>
            <w:proofErr w:type="spellStart"/>
            <w:r w:rsidRPr="00744CD0">
              <w:rPr>
                <w:rFonts w:asciiTheme="majorHAnsi" w:hAnsiTheme="majorHAnsi" w:cstheme="majorHAnsi"/>
                <w:strike/>
                <w:color w:val="FF0000"/>
                <w:szCs w:val="18"/>
                <w:highlight w:val="yellow"/>
              </w:rPr>
              <w:t>sSCell</w:t>
            </w:r>
            <w:proofErr w:type="spellEnd"/>
            <w:r w:rsidRPr="00744CD0">
              <w:rPr>
                <w:rFonts w:asciiTheme="majorHAnsi" w:hAnsiTheme="majorHAnsi" w:cstheme="majorHAnsi"/>
                <w:strike/>
                <w:color w:val="FF0000"/>
                <w:szCs w:val="18"/>
                <w:highlight w:val="yellow"/>
              </w:rPr>
              <w:t xml:space="preserve"> and/or subcarrier spacing for </w:t>
            </w:r>
            <w:proofErr w:type="spellStart"/>
            <w:r w:rsidRPr="00744CD0">
              <w:rPr>
                <w:rFonts w:asciiTheme="majorHAnsi" w:hAnsiTheme="majorHAnsi" w:cstheme="majorHAnsi"/>
                <w:strike/>
                <w:color w:val="FF0000"/>
                <w:szCs w:val="18"/>
                <w:highlight w:val="yellow"/>
              </w:rPr>
              <w:t>Pcell</w:t>
            </w:r>
            <w:proofErr w:type="spellEnd"/>
            <w:r w:rsidRPr="00744CD0">
              <w:rPr>
                <w:rFonts w:asciiTheme="majorHAnsi" w:hAnsiTheme="majorHAnsi" w:cstheme="majorHAnsi"/>
                <w:strike/>
                <w:color w:val="FF0000"/>
                <w:szCs w:val="18"/>
                <w:highlight w:val="yellow"/>
              </w:rPr>
              <w:t>, (2) frequency band pair(s) for {</w:t>
            </w:r>
            <w:proofErr w:type="spellStart"/>
            <w:r w:rsidRPr="00744CD0">
              <w:rPr>
                <w:rFonts w:asciiTheme="majorHAnsi" w:hAnsiTheme="majorHAnsi" w:cstheme="majorHAnsi"/>
                <w:strike/>
                <w:color w:val="FF0000"/>
                <w:szCs w:val="18"/>
                <w:highlight w:val="yellow"/>
              </w:rPr>
              <w:t>PCell</w:t>
            </w:r>
            <w:proofErr w:type="spellEnd"/>
            <w:r w:rsidRPr="00744CD0">
              <w:rPr>
                <w:rFonts w:asciiTheme="majorHAnsi" w:hAnsiTheme="majorHAnsi" w:cstheme="majorHAnsi"/>
                <w:strike/>
                <w:color w:val="FF0000"/>
                <w:szCs w:val="18"/>
                <w:highlight w:val="yellow"/>
              </w:rPr>
              <w:t>/</w:t>
            </w:r>
            <w:proofErr w:type="spellStart"/>
            <w:r w:rsidRPr="00744CD0">
              <w:rPr>
                <w:rFonts w:asciiTheme="majorHAnsi" w:hAnsiTheme="majorHAnsi" w:cstheme="majorHAnsi"/>
                <w:strike/>
                <w:color w:val="FF0000"/>
                <w:szCs w:val="18"/>
                <w:highlight w:val="yellow"/>
              </w:rPr>
              <w:t>PSCell</w:t>
            </w:r>
            <w:proofErr w:type="spellEnd"/>
            <w:r w:rsidRPr="00744CD0">
              <w:rPr>
                <w:rFonts w:asciiTheme="majorHAnsi" w:hAnsiTheme="majorHAnsi" w:cstheme="majorHAnsi"/>
                <w:strike/>
                <w:color w:val="FF0000"/>
                <w:szCs w:val="18"/>
                <w:highlight w:val="yellow"/>
              </w:rPr>
              <w:t xml:space="preserve">, </w:t>
            </w:r>
            <w:proofErr w:type="spellStart"/>
            <w:r w:rsidRPr="00744CD0">
              <w:rPr>
                <w:rFonts w:asciiTheme="majorHAnsi" w:hAnsiTheme="majorHAnsi" w:cstheme="majorHAnsi"/>
                <w:strike/>
                <w:color w:val="FF0000"/>
                <w:szCs w:val="18"/>
                <w:highlight w:val="yellow"/>
              </w:rPr>
              <w:t>sSCell</w:t>
            </w:r>
            <w:proofErr w:type="spellEnd"/>
            <w:r w:rsidRPr="00744CD0">
              <w:rPr>
                <w:rFonts w:asciiTheme="majorHAnsi" w:hAnsiTheme="majorHAnsi" w:cstheme="majorHAnsi"/>
                <w:strike/>
                <w:color w:val="FF0000"/>
                <w:szCs w:val="18"/>
                <w:highlight w:val="yellow"/>
              </w:rPr>
              <w:t>}</w:t>
            </w:r>
          </w:p>
        </w:tc>
        <w:tc>
          <w:tcPr>
            <w:tcW w:w="1196" w:type="dxa"/>
            <w:tcBorders>
              <w:top w:val="single" w:sz="4" w:space="0" w:color="auto"/>
              <w:left w:val="single" w:sz="4" w:space="0" w:color="auto"/>
              <w:bottom w:val="single" w:sz="4" w:space="0" w:color="auto"/>
              <w:right w:val="single" w:sz="4" w:space="0" w:color="auto"/>
            </w:tcBorders>
          </w:tcPr>
          <w:p w14:paraId="7192E18F" w14:textId="77777777" w:rsidR="004E1542" w:rsidRDefault="004E1542" w:rsidP="00370482">
            <w:pPr>
              <w:pStyle w:val="TAL"/>
              <w:rPr>
                <w:rFonts w:asciiTheme="majorHAnsi" w:hAnsiTheme="majorHAnsi" w:cstheme="majorHAnsi"/>
                <w:szCs w:val="18"/>
                <w:lang w:eastAsia="ja-JP"/>
              </w:rPr>
            </w:pPr>
            <w:r w:rsidRPr="00257A84">
              <w:rPr>
                <w:rFonts w:asciiTheme="majorHAnsi" w:hAnsiTheme="majorHAnsi" w:cstheme="majorHAnsi"/>
                <w:szCs w:val="18"/>
                <w:lang w:eastAsia="ja-JP"/>
              </w:rPr>
              <w:t>Optional with capability signalling</w:t>
            </w:r>
          </w:p>
        </w:tc>
      </w:tr>
      <w:tr w:rsidR="00C778E3" w14:paraId="0CD7CBA2" w14:textId="77777777" w:rsidTr="00C778E3">
        <w:trPr>
          <w:trHeight w:val="18"/>
        </w:trPr>
        <w:tc>
          <w:tcPr>
            <w:tcW w:w="1059" w:type="dxa"/>
            <w:tcBorders>
              <w:top w:val="single" w:sz="4" w:space="0" w:color="auto"/>
              <w:left w:val="single" w:sz="4" w:space="0" w:color="auto"/>
              <w:bottom w:val="single" w:sz="4" w:space="0" w:color="auto"/>
              <w:right w:val="single" w:sz="4" w:space="0" w:color="auto"/>
            </w:tcBorders>
            <w:hideMark/>
          </w:tcPr>
          <w:p w14:paraId="60FEADF4" w14:textId="77777777" w:rsidR="00C778E3" w:rsidRDefault="00C778E3" w:rsidP="00370482">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34. NR_DSS</w:t>
            </w:r>
          </w:p>
        </w:tc>
        <w:tc>
          <w:tcPr>
            <w:tcW w:w="665" w:type="dxa"/>
            <w:tcBorders>
              <w:top w:val="single" w:sz="4" w:space="0" w:color="auto"/>
              <w:left w:val="single" w:sz="4" w:space="0" w:color="auto"/>
              <w:bottom w:val="single" w:sz="4" w:space="0" w:color="auto"/>
              <w:right w:val="single" w:sz="4" w:space="0" w:color="auto"/>
            </w:tcBorders>
            <w:hideMark/>
          </w:tcPr>
          <w:p w14:paraId="25645D42" w14:textId="77777777" w:rsidR="00C778E3" w:rsidRDefault="00C778E3" w:rsidP="00370482">
            <w:pPr>
              <w:pStyle w:val="TAL"/>
              <w:rPr>
                <w:rFonts w:asciiTheme="majorHAnsi" w:hAnsiTheme="majorHAnsi" w:cstheme="majorHAnsi"/>
                <w:szCs w:val="18"/>
                <w:lang w:eastAsia="ja-JP"/>
              </w:rPr>
            </w:pPr>
            <w:r>
              <w:rPr>
                <w:rFonts w:asciiTheme="majorHAnsi" w:hAnsiTheme="majorHAnsi" w:cstheme="majorHAnsi"/>
                <w:szCs w:val="18"/>
                <w:lang w:eastAsia="ja-JP"/>
              </w:rPr>
              <w:t>34-1</w:t>
            </w:r>
          </w:p>
        </w:tc>
        <w:tc>
          <w:tcPr>
            <w:tcW w:w="1461" w:type="dxa"/>
            <w:tcBorders>
              <w:top w:val="single" w:sz="4" w:space="0" w:color="auto"/>
              <w:left w:val="single" w:sz="4" w:space="0" w:color="auto"/>
              <w:bottom w:val="single" w:sz="4" w:space="0" w:color="auto"/>
              <w:right w:val="single" w:sz="4" w:space="0" w:color="auto"/>
            </w:tcBorders>
            <w:hideMark/>
          </w:tcPr>
          <w:p w14:paraId="165A6ADF" w14:textId="77777777" w:rsidR="00C778E3" w:rsidRDefault="00C778E3" w:rsidP="00370482">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Cross-carrier scheduling from </w:t>
            </w:r>
            <w:proofErr w:type="spellStart"/>
            <w:r>
              <w:rPr>
                <w:rFonts w:asciiTheme="majorHAnsi" w:eastAsia="宋体" w:hAnsiTheme="majorHAnsi" w:cstheme="majorHAnsi"/>
                <w:szCs w:val="18"/>
                <w:lang w:eastAsia="zh-CN"/>
              </w:rPr>
              <w:t>SCell</w:t>
            </w:r>
            <w:proofErr w:type="spellEnd"/>
            <w:r>
              <w:rPr>
                <w:rFonts w:asciiTheme="majorHAnsi" w:eastAsia="宋体" w:hAnsiTheme="majorHAnsi" w:cstheme="majorHAnsi"/>
                <w:szCs w:val="18"/>
                <w:lang w:eastAsia="zh-CN"/>
              </w:rPr>
              <w:t xml:space="preserve"> to </w:t>
            </w:r>
            <w:proofErr w:type="spellStart"/>
            <w:r>
              <w:rPr>
                <w:rFonts w:asciiTheme="majorHAnsi" w:eastAsia="宋体" w:hAnsiTheme="majorHAnsi" w:cstheme="majorHAnsi"/>
                <w:szCs w:val="18"/>
                <w:lang w:eastAsia="zh-CN"/>
              </w:rPr>
              <w:t>PCell</w:t>
            </w:r>
            <w:proofErr w:type="spellEnd"/>
            <w:r>
              <w:rPr>
                <w:rFonts w:asciiTheme="majorHAnsi" w:eastAsia="宋体" w:hAnsiTheme="majorHAnsi" w:cstheme="majorHAnsi"/>
                <w:szCs w:val="18"/>
                <w:lang w:eastAsia="zh-CN"/>
              </w:rPr>
              <w:t>/</w:t>
            </w:r>
            <w:proofErr w:type="spellStart"/>
            <w:r>
              <w:rPr>
                <w:rFonts w:asciiTheme="majorHAnsi" w:eastAsia="宋体" w:hAnsiTheme="majorHAnsi" w:cstheme="majorHAnsi"/>
                <w:szCs w:val="18"/>
                <w:lang w:eastAsia="zh-CN"/>
              </w:rPr>
              <w:t>PSCell</w:t>
            </w:r>
            <w:proofErr w:type="spellEnd"/>
            <w:r>
              <w:rPr>
                <w:rFonts w:asciiTheme="majorHAnsi" w:eastAsia="宋体" w:hAnsiTheme="majorHAnsi" w:cstheme="majorHAnsi"/>
                <w:szCs w:val="18"/>
                <w:lang w:eastAsia="zh-CN"/>
              </w:rPr>
              <w:t xml:space="preserve"> </w:t>
            </w:r>
            <w:r w:rsidRPr="00C778E3">
              <w:rPr>
                <w:rFonts w:asciiTheme="majorHAnsi" w:eastAsia="宋体" w:hAnsiTheme="majorHAnsi" w:cstheme="majorHAnsi"/>
                <w:szCs w:val="18"/>
                <w:lang w:eastAsia="zh-CN"/>
              </w:rPr>
              <w:t>[with search space restrictions]</w:t>
            </w:r>
            <w:r>
              <w:rPr>
                <w:rFonts w:asciiTheme="majorHAnsi" w:eastAsia="宋体" w:hAnsiTheme="majorHAnsi" w:cstheme="majorHAnsi"/>
                <w:szCs w:val="18"/>
                <w:lang w:eastAsia="zh-CN"/>
              </w:rPr>
              <w:t xml:space="preserve"> (Type A)</w:t>
            </w:r>
          </w:p>
        </w:tc>
        <w:tc>
          <w:tcPr>
            <w:tcW w:w="5973" w:type="dxa"/>
            <w:tcBorders>
              <w:top w:val="single" w:sz="4" w:space="0" w:color="auto"/>
              <w:left w:val="single" w:sz="4" w:space="0" w:color="auto"/>
              <w:bottom w:val="single" w:sz="4" w:space="0" w:color="auto"/>
              <w:right w:val="single" w:sz="4" w:space="0" w:color="auto"/>
            </w:tcBorders>
          </w:tcPr>
          <w:p w14:paraId="25C2A1D7" w14:textId="77777777" w:rsidR="00C778E3" w:rsidRPr="00C778E3" w:rsidRDefault="00C778E3" w:rsidP="00C778E3">
            <w:pPr>
              <w:rPr>
                <w:rFonts w:asciiTheme="majorHAnsi" w:hAnsiTheme="majorHAnsi" w:cstheme="majorHAnsi"/>
                <w:sz w:val="18"/>
                <w:szCs w:val="18"/>
                <w:highlight w:val="yellow"/>
              </w:rPr>
            </w:pPr>
            <w:r w:rsidRPr="00C778E3">
              <w:rPr>
                <w:rFonts w:asciiTheme="majorHAnsi" w:hAnsiTheme="majorHAnsi" w:cstheme="majorHAnsi"/>
                <w:sz w:val="18"/>
                <w:szCs w:val="18"/>
                <w:highlight w:val="yellow"/>
              </w:rPr>
              <w:t xml:space="preserve">Support of Cross-carrier scheduling from </w:t>
            </w:r>
            <w:proofErr w:type="spellStart"/>
            <w:r w:rsidRPr="00C778E3">
              <w:rPr>
                <w:rFonts w:asciiTheme="majorHAnsi" w:hAnsiTheme="majorHAnsi" w:cstheme="majorHAnsi"/>
                <w:sz w:val="18"/>
                <w:szCs w:val="18"/>
                <w:highlight w:val="yellow"/>
              </w:rPr>
              <w:t>sSCell</w:t>
            </w:r>
            <w:proofErr w:type="spellEnd"/>
            <w:r w:rsidRPr="00C778E3">
              <w:rPr>
                <w:rFonts w:asciiTheme="majorHAnsi" w:hAnsiTheme="majorHAnsi" w:cstheme="majorHAnsi"/>
                <w:sz w:val="18"/>
                <w:szCs w:val="18"/>
                <w:highlight w:val="yellow"/>
              </w:rPr>
              <w:t xml:space="preserve"> to </w:t>
            </w:r>
            <w:proofErr w:type="spellStart"/>
            <w:r w:rsidRPr="00C778E3">
              <w:rPr>
                <w:rFonts w:asciiTheme="majorHAnsi" w:hAnsiTheme="majorHAnsi" w:cstheme="majorHAnsi"/>
                <w:sz w:val="18"/>
                <w:szCs w:val="18"/>
                <w:highlight w:val="yellow"/>
              </w:rPr>
              <w:t>PCell</w:t>
            </w:r>
            <w:proofErr w:type="spellEnd"/>
            <w:r w:rsidRPr="00C778E3">
              <w:rPr>
                <w:rFonts w:asciiTheme="majorHAnsi" w:hAnsiTheme="majorHAnsi" w:cstheme="majorHAnsi"/>
                <w:sz w:val="18"/>
                <w:szCs w:val="18"/>
                <w:highlight w:val="yellow"/>
              </w:rPr>
              <w:t>/</w:t>
            </w:r>
            <w:proofErr w:type="spellStart"/>
            <w:r w:rsidRPr="00C778E3">
              <w:rPr>
                <w:rFonts w:asciiTheme="majorHAnsi" w:hAnsiTheme="majorHAnsi" w:cstheme="majorHAnsi"/>
                <w:sz w:val="18"/>
                <w:szCs w:val="18"/>
                <w:highlight w:val="yellow"/>
              </w:rPr>
              <w:t>PSCell</w:t>
            </w:r>
            <w:proofErr w:type="spellEnd"/>
            <w:r w:rsidRPr="00C778E3">
              <w:rPr>
                <w:rFonts w:asciiTheme="majorHAnsi" w:hAnsiTheme="majorHAnsi" w:cstheme="majorHAnsi"/>
                <w:sz w:val="18"/>
                <w:szCs w:val="18"/>
                <w:highlight w:val="yellow"/>
              </w:rPr>
              <w:t xml:space="preserve"> </w:t>
            </w:r>
            <w:r w:rsidRPr="000957B0">
              <w:rPr>
                <w:rFonts w:asciiTheme="majorHAnsi" w:hAnsiTheme="majorHAnsi" w:cstheme="majorHAnsi"/>
                <w:sz w:val="18"/>
                <w:szCs w:val="18"/>
                <w:highlight w:val="yellow"/>
              </w:rPr>
              <w:t>[with search space restrictions]</w:t>
            </w:r>
            <w:r w:rsidRPr="00C778E3">
              <w:rPr>
                <w:rFonts w:asciiTheme="majorHAnsi" w:hAnsiTheme="majorHAnsi" w:cstheme="majorHAnsi"/>
                <w:sz w:val="18"/>
                <w:szCs w:val="18"/>
                <w:highlight w:val="yellow"/>
              </w:rPr>
              <w:t xml:space="preserve"> (Type A)</w:t>
            </w:r>
          </w:p>
          <w:p w14:paraId="36C76AC1" w14:textId="77777777" w:rsidR="00C778E3" w:rsidRPr="00C778E3" w:rsidRDefault="00C778E3" w:rsidP="008C4A46">
            <w:pPr>
              <w:pStyle w:val="afa"/>
              <w:numPr>
                <w:ilvl w:val="0"/>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 xml:space="preserve">Cross-carrier scheduling from </w:t>
            </w:r>
            <w:proofErr w:type="spellStart"/>
            <w:r w:rsidRPr="00C778E3">
              <w:rPr>
                <w:rFonts w:asciiTheme="majorHAnsi" w:eastAsia="Times New Roman" w:hAnsiTheme="majorHAnsi" w:cstheme="majorHAnsi"/>
                <w:sz w:val="18"/>
                <w:szCs w:val="18"/>
                <w:highlight w:val="yellow"/>
                <w:lang w:eastAsia="en-US"/>
              </w:rPr>
              <w:t>sSCell</w:t>
            </w:r>
            <w:proofErr w:type="spellEnd"/>
            <w:r w:rsidRPr="00C778E3">
              <w:rPr>
                <w:rFonts w:asciiTheme="majorHAnsi" w:eastAsia="Times New Roman" w:hAnsiTheme="majorHAnsi" w:cstheme="majorHAnsi"/>
                <w:sz w:val="18"/>
                <w:szCs w:val="18"/>
                <w:highlight w:val="yellow"/>
                <w:lang w:eastAsia="en-US"/>
              </w:rPr>
              <w:t xml:space="preserve"> to </w:t>
            </w:r>
            <w:proofErr w:type="spellStart"/>
            <w:r w:rsidRPr="00C778E3">
              <w:rPr>
                <w:rFonts w:asciiTheme="majorHAnsi" w:eastAsia="Times New Roman" w:hAnsiTheme="majorHAnsi" w:cstheme="majorHAnsi"/>
                <w:sz w:val="18"/>
                <w:szCs w:val="18"/>
                <w:highlight w:val="yellow"/>
                <w:lang w:eastAsia="en-US"/>
              </w:rPr>
              <w:t>PCell</w:t>
            </w:r>
            <w:proofErr w:type="spellEnd"/>
            <w:r w:rsidRPr="00C778E3">
              <w:rPr>
                <w:rFonts w:asciiTheme="majorHAnsi" w:eastAsia="Times New Roman" w:hAnsiTheme="majorHAnsi" w:cstheme="majorHAnsi"/>
                <w:sz w:val="18"/>
                <w:szCs w:val="18"/>
                <w:highlight w:val="yellow"/>
                <w:lang w:eastAsia="en-US"/>
              </w:rPr>
              <w:t>/</w:t>
            </w:r>
            <w:proofErr w:type="spellStart"/>
            <w:r w:rsidRPr="00C778E3">
              <w:rPr>
                <w:rFonts w:asciiTheme="majorHAnsi" w:eastAsia="Times New Roman" w:hAnsiTheme="majorHAnsi" w:cstheme="majorHAnsi"/>
                <w:sz w:val="18"/>
                <w:szCs w:val="18"/>
                <w:highlight w:val="yellow"/>
                <w:lang w:eastAsia="en-US"/>
              </w:rPr>
              <w:t>PSCell</w:t>
            </w:r>
            <w:proofErr w:type="spellEnd"/>
            <w:r w:rsidRPr="00C778E3">
              <w:rPr>
                <w:rFonts w:asciiTheme="majorHAnsi" w:eastAsia="Times New Roman" w:hAnsiTheme="majorHAnsi" w:cstheme="majorHAnsi"/>
                <w:sz w:val="18"/>
                <w:szCs w:val="18"/>
                <w:highlight w:val="yellow"/>
                <w:lang w:eastAsia="en-US"/>
              </w:rPr>
              <w:t xml:space="preserve"> with CIF</w:t>
            </w:r>
          </w:p>
          <w:p w14:paraId="1B574A0E" w14:textId="77777777" w:rsidR="00C778E3" w:rsidRPr="00C778E3" w:rsidRDefault="00C778E3" w:rsidP="008C4A46">
            <w:pPr>
              <w:pStyle w:val="afa"/>
              <w:numPr>
                <w:ilvl w:val="0"/>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 xml:space="preserve">FFS: </w:t>
            </w:r>
            <w:proofErr w:type="spellStart"/>
            <w:r w:rsidRPr="00C778E3">
              <w:rPr>
                <w:rFonts w:asciiTheme="majorHAnsi" w:eastAsia="Times New Roman" w:hAnsiTheme="majorHAnsi" w:cstheme="majorHAnsi"/>
                <w:sz w:val="18"/>
                <w:szCs w:val="18"/>
                <w:highlight w:val="yellow"/>
                <w:lang w:eastAsia="en-US"/>
              </w:rPr>
              <w:t>sSCell</w:t>
            </w:r>
            <w:proofErr w:type="spellEnd"/>
            <w:r w:rsidRPr="00C778E3">
              <w:rPr>
                <w:rFonts w:asciiTheme="majorHAnsi" w:eastAsia="Times New Roman" w:hAnsiTheme="majorHAnsi" w:cstheme="majorHAnsi"/>
                <w:sz w:val="18"/>
                <w:szCs w:val="18"/>
                <w:highlight w:val="yellow"/>
                <w:lang w:eastAsia="en-US"/>
              </w:rPr>
              <w:t xml:space="preserve"> USS set(s) (for CCS from </w:t>
            </w:r>
            <w:proofErr w:type="spellStart"/>
            <w:r w:rsidRPr="00C778E3">
              <w:rPr>
                <w:rFonts w:asciiTheme="majorHAnsi" w:eastAsia="Times New Roman" w:hAnsiTheme="majorHAnsi" w:cstheme="majorHAnsi"/>
                <w:sz w:val="18"/>
                <w:szCs w:val="18"/>
                <w:highlight w:val="yellow"/>
                <w:lang w:eastAsia="en-US"/>
              </w:rPr>
              <w:t>sSCell</w:t>
            </w:r>
            <w:proofErr w:type="spellEnd"/>
            <w:r w:rsidRPr="00C778E3">
              <w:rPr>
                <w:rFonts w:asciiTheme="majorHAnsi" w:eastAsia="Times New Roman" w:hAnsiTheme="majorHAnsi" w:cstheme="majorHAnsi"/>
                <w:sz w:val="18"/>
                <w:szCs w:val="18"/>
                <w:highlight w:val="yellow"/>
                <w:lang w:eastAsia="en-US"/>
              </w:rPr>
              <w:t xml:space="preserve"> to </w:t>
            </w:r>
            <w:proofErr w:type="spellStart"/>
            <w:r w:rsidRPr="00C778E3">
              <w:rPr>
                <w:rFonts w:asciiTheme="majorHAnsi" w:eastAsia="Times New Roman" w:hAnsiTheme="majorHAnsi" w:cstheme="majorHAnsi"/>
                <w:sz w:val="18"/>
                <w:szCs w:val="18"/>
                <w:highlight w:val="yellow"/>
                <w:lang w:eastAsia="en-US"/>
              </w:rPr>
              <w:t>PCell</w:t>
            </w:r>
            <w:proofErr w:type="spellEnd"/>
            <w:r w:rsidRPr="00C778E3">
              <w:rPr>
                <w:rFonts w:asciiTheme="majorHAnsi" w:eastAsia="Times New Roman" w:hAnsiTheme="majorHAnsi" w:cstheme="majorHAnsi"/>
                <w:sz w:val="18"/>
                <w:szCs w:val="18"/>
                <w:highlight w:val="yellow"/>
                <w:lang w:eastAsia="en-US"/>
              </w:rPr>
              <w:t>/</w:t>
            </w:r>
            <w:proofErr w:type="spellStart"/>
            <w:r w:rsidRPr="00C778E3">
              <w:rPr>
                <w:rFonts w:asciiTheme="majorHAnsi" w:eastAsia="Times New Roman" w:hAnsiTheme="majorHAnsi" w:cstheme="majorHAnsi"/>
                <w:sz w:val="18"/>
                <w:szCs w:val="18"/>
                <w:highlight w:val="yellow"/>
                <w:lang w:eastAsia="en-US"/>
              </w:rPr>
              <w:t>PSCell</w:t>
            </w:r>
            <w:proofErr w:type="spellEnd"/>
            <w:r w:rsidRPr="00C778E3">
              <w:rPr>
                <w:rFonts w:asciiTheme="majorHAnsi" w:eastAsia="Times New Roman" w:hAnsiTheme="majorHAnsi" w:cstheme="majorHAnsi"/>
                <w:sz w:val="18"/>
                <w:szCs w:val="18"/>
                <w:highlight w:val="yellow"/>
                <w:lang w:eastAsia="en-US"/>
              </w:rPr>
              <w:t xml:space="preserve">) and at least following search space sets on </w:t>
            </w:r>
            <w:proofErr w:type="spellStart"/>
            <w:r w:rsidRPr="00C778E3">
              <w:rPr>
                <w:rFonts w:asciiTheme="majorHAnsi" w:eastAsia="Times New Roman" w:hAnsiTheme="majorHAnsi" w:cstheme="majorHAnsi"/>
                <w:sz w:val="18"/>
                <w:szCs w:val="18"/>
                <w:highlight w:val="yellow"/>
                <w:lang w:eastAsia="en-US"/>
              </w:rPr>
              <w:t>PCell</w:t>
            </w:r>
            <w:proofErr w:type="spellEnd"/>
            <w:r w:rsidRPr="00C778E3">
              <w:rPr>
                <w:rFonts w:asciiTheme="majorHAnsi" w:eastAsia="Times New Roman" w:hAnsiTheme="majorHAnsi" w:cstheme="majorHAnsi"/>
                <w:sz w:val="18"/>
                <w:szCs w:val="18"/>
                <w:highlight w:val="yellow"/>
                <w:lang w:eastAsia="en-US"/>
              </w:rPr>
              <w:t>/</w:t>
            </w:r>
            <w:proofErr w:type="spellStart"/>
            <w:r w:rsidRPr="00C778E3">
              <w:rPr>
                <w:rFonts w:asciiTheme="majorHAnsi" w:eastAsia="Times New Roman" w:hAnsiTheme="majorHAnsi" w:cstheme="majorHAnsi"/>
                <w:sz w:val="18"/>
                <w:szCs w:val="18"/>
                <w:highlight w:val="yellow"/>
                <w:lang w:eastAsia="en-US"/>
              </w:rPr>
              <w:t>PSCell</w:t>
            </w:r>
            <w:proofErr w:type="spellEnd"/>
            <w:r w:rsidRPr="00C778E3">
              <w:rPr>
                <w:rFonts w:asciiTheme="majorHAnsi" w:eastAsia="Times New Roman" w:hAnsiTheme="majorHAnsi" w:cstheme="majorHAnsi"/>
                <w:sz w:val="18"/>
                <w:szCs w:val="18"/>
                <w:highlight w:val="yellow"/>
                <w:lang w:eastAsia="en-US"/>
              </w:rPr>
              <w:t xml:space="preserve"> can only be configured such that UE does not monitor them in same [slot/symbol] of </w:t>
            </w:r>
            <w:proofErr w:type="spellStart"/>
            <w:r w:rsidRPr="00C778E3">
              <w:rPr>
                <w:rFonts w:asciiTheme="majorHAnsi" w:eastAsia="Times New Roman" w:hAnsiTheme="majorHAnsi" w:cstheme="majorHAnsi"/>
                <w:sz w:val="18"/>
                <w:szCs w:val="18"/>
                <w:highlight w:val="yellow"/>
                <w:lang w:eastAsia="en-US"/>
              </w:rPr>
              <w:t>PCell</w:t>
            </w:r>
            <w:proofErr w:type="spellEnd"/>
            <w:r w:rsidRPr="00C778E3">
              <w:rPr>
                <w:rFonts w:asciiTheme="majorHAnsi" w:eastAsia="Times New Roman" w:hAnsiTheme="majorHAnsi" w:cstheme="majorHAnsi"/>
                <w:sz w:val="18"/>
                <w:szCs w:val="18"/>
                <w:highlight w:val="yellow"/>
                <w:lang w:eastAsia="en-US"/>
              </w:rPr>
              <w:t>/</w:t>
            </w:r>
            <w:proofErr w:type="spellStart"/>
            <w:r w:rsidRPr="00C778E3">
              <w:rPr>
                <w:rFonts w:asciiTheme="majorHAnsi" w:eastAsia="Times New Roman" w:hAnsiTheme="majorHAnsi" w:cstheme="majorHAnsi"/>
                <w:sz w:val="18"/>
                <w:szCs w:val="18"/>
                <w:highlight w:val="yellow"/>
                <w:lang w:eastAsia="en-US"/>
              </w:rPr>
              <w:t>PSCell</w:t>
            </w:r>
            <w:proofErr w:type="spellEnd"/>
            <w:r w:rsidRPr="00C778E3">
              <w:rPr>
                <w:rFonts w:asciiTheme="majorHAnsi" w:eastAsia="Times New Roman" w:hAnsiTheme="majorHAnsi" w:cstheme="majorHAnsi"/>
                <w:sz w:val="18"/>
                <w:szCs w:val="18"/>
                <w:highlight w:val="yellow"/>
                <w:lang w:eastAsia="en-US"/>
              </w:rPr>
              <w:t xml:space="preserve"> and </w:t>
            </w:r>
            <w:proofErr w:type="spellStart"/>
            <w:r w:rsidRPr="00C778E3">
              <w:rPr>
                <w:rFonts w:asciiTheme="majorHAnsi" w:eastAsia="Times New Roman" w:hAnsiTheme="majorHAnsi" w:cstheme="majorHAnsi"/>
                <w:sz w:val="18"/>
                <w:szCs w:val="18"/>
                <w:highlight w:val="yellow"/>
                <w:lang w:eastAsia="en-US"/>
              </w:rPr>
              <w:t>sSCell</w:t>
            </w:r>
            <w:proofErr w:type="spellEnd"/>
          </w:p>
          <w:p w14:paraId="7EC0A9B0" w14:textId="77777777" w:rsidR="00C778E3" w:rsidRPr="00C778E3" w:rsidRDefault="00C778E3" w:rsidP="008C4A46">
            <w:pPr>
              <w:pStyle w:val="afa"/>
              <w:numPr>
                <w:ilvl w:val="1"/>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USS sets for DCI formats 0_1,1_1,0_2,1_2 (if supported)</w:t>
            </w:r>
          </w:p>
          <w:p w14:paraId="403AC464" w14:textId="77777777" w:rsidR="00C778E3" w:rsidRPr="00C778E3" w:rsidRDefault="00C778E3" w:rsidP="008C4A46">
            <w:pPr>
              <w:pStyle w:val="afa"/>
              <w:numPr>
                <w:ilvl w:val="1"/>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USS sets for DCI formats 0_0,1_0</w:t>
            </w:r>
          </w:p>
          <w:p w14:paraId="298D091F" w14:textId="77777777" w:rsidR="00C778E3" w:rsidRPr="00C778E3" w:rsidRDefault="00C778E3" w:rsidP="008C4A46">
            <w:pPr>
              <w:pStyle w:val="afa"/>
              <w:numPr>
                <w:ilvl w:val="1"/>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 xml:space="preserve">Type3-CSS set(s) for DCI formats 1_0/0_0 with C-RNTI/CS-RNTI/MCS-C-RNTI </w:t>
            </w:r>
          </w:p>
          <w:p w14:paraId="22A3A71B" w14:textId="77777777" w:rsidR="00C778E3" w:rsidRPr="00C778E3" w:rsidRDefault="00C778E3" w:rsidP="008C4A46">
            <w:pPr>
              <w:pStyle w:val="afa"/>
              <w:numPr>
                <w:ilvl w:val="0"/>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FFS: BD limit handling and any configuration of associated parameters and UE reporting of any associated parameters</w:t>
            </w:r>
          </w:p>
          <w:p w14:paraId="7B4E7D2A" w14:textId="77777777" w:rsidR="00C778E3" w:rsidRPr="00C778E3" w:rsidRDefault="00C778E3" w:rsidP="008C4A46">
            <w:pPr>
              <w:pStyle w:val="afa"/>
              <w:numPr>
                <w:ilvl w:val="0"/>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 xml:space="preserve">FFS: #unicast DCI limits for </w:t>
            </w:r>
            <w:proofErr w:type="spellStart"/>
            <w:r w:rsidRPr="00C778E3">
              <w:rPr>
                <w:rFonts w:asciiTheme="majorHAnsi" w:eastAsia="Times New Roman" w:hAnsiTheme="majorHAnsi" w:cstheme="majorHAnsi"/>
                <w:sz w:val="18"/>
                <w:szCs w:val="18"/>
                <w:highlight w:val="yellow"/>
                <w:lang w:eastAsia="en-US"/>
              </w:rPr>
              <w:t>PCell</w:t>
            </w:r>
            <w:proofErr w:type="spellEnd"/>
            <w:r w:rsidRPr="00C778E3">
              <w:rPr>
                <w:rFonts w:asciiTheme="majorHAnsi" w:eastAsia="Times New Roman" w:hAnsiTheme="majorHAnsi" w:cstheme="majorHAnsi"/>
                <w:sz w:val="18"/>
                <w:szCs w:val="18"/>
                <w:highlight w:val="yellow"/>
                <w:lang w:eastAsia="en-US"/>
              </w:rPr>
              <w:t>/</w:t>
            </w:r>
            <w:proofErr w:type="spellStart"/>
            <w:r w:rsidRPr="00C778E3">
              <w:rPr>
                <w:rFonts w:asciiTheme="majorHAnsi" w:eastAsia="Times New Roman" w:hAnsiTheme="majorHAnsi" w:cstheme="majorHAnsi"/>
                <w:sz w:val="18"/>
                <w:szCs w:val="18"/>
                <w:highlight w:val="yellow"/>
                <w:lang w:eastAsia="en-US"/>
              </w:rPr>
              <w:t>PSCell</w:t>
            </w:r>
            <w:proofErr w:type="spellEnd"/>
            <w:r w:rsidRPr="00C778E3">
              <w:rPr>
                <w:rFonts w:asciiTheme="majorHAnsi" w:eastAsia="Times New Roman" w:hAnsiTheme="majorHAnsi" w:cstheme="majorHAnsi"/>
                <w:sz w:val="18"/>
                <w:szCs w:val="18"/>
                <w:highlight w:val="yellow"/>
                <w:lang w:eastAsia="en-US"/>
              </w:rPr>
              <w:t xml:space="preserve"> scheduling</w:t>
            </w:r>
          </w:p>
          <w:p w14:paraId="0D24A39B" w14:textId="77777777" w:rsidR="00C778E3" w:rsidRPr="00C778E3" w:rsidRDefault="00C778E3" w:rsidP="008C4A46">
            <w:pPr>
              <w:pStyle w:val="afa"/>
              <w:numPr>
                <w:ilvl w:val="0"/>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 xml:space="preserve">FFS: PDCCH overbooking on </w:t>
            </w:r>
            <w:proofErr w:type="spellStart"/>
            <w:r w:rsidRPr="00C778E3">
              <w:rPr>
                <w:rFonts w:asciiTheme="majorHAnsi" w:eastAsia="Times New Roman" w:hAnsiTheme="majorHAnsi" w:cstheme="majorHAnsi"/>
                <w:sz w:val="18"/>
                <w:szCs w:val="18"/>
                <w:highlight w:val="yellow"/>
                <w:lang w:eastAsia="en-US"/>
              </w:rPr>
              <w:t>sSCell</w:t>
            </w:r>
            <w:proofErr w:type="spellEnd"/>
            <w:r w:rsidRPr="00C778E3">
              <w:rPr>
                <w:rFonts w:asciiTheme="majorHAnsi" w:eastAsia="Times New Roman" w:hAnsiTheme="majorHAnsi" w:cstheme="majorHAnsi"/>
                <w:sz w:val="18"/>
                <w:szCs w:val="18"/>
                <w:highlight w:val="yellow"/>
                <w:lang w:eastAsia="en-US"/>
              </w:rPr>
              <w:t xml:space="preserve"> USS set(s) is not allowed</w:t>
            </w:r>
          </w:p>
          <w:p w14:paraId="51A521C9" w14:textId="77777777" w:rsidR="00C778E3" w:rsidRPr="00C778E3" w:rsidRDefault="00C778E3" w:rsidP="008C4A46">
            <w:pPr>
              <w:pStyle w:val="afa"/>
              <w:numPr>
                <w:ilvl w:val="0"/>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 xml:space="preserve">FFS: Same numerology or different numerologies between </w:t>
            </w:r>
            <w:proofErr w:type="spellStart"/>
            <w:r w:rsidRPr="00C778E3">
              <w:rPr>
                <w:rFonts w:asciiTheme="majorHAnsi" w:eastAsia="Times New Roman" w:hAnsiTheme="majorHAnsi" w:cstheme="majorHAnsi"/>
                <w:sz w:val="18"/>
                <w:szCs w:val="18"/>
                <w:highlight w:val="yellow"/>
                <w:lang w:eastAsia="en-US"/>
              </w:rPr>
              <w:t>sSCell</w:t>
            </w:r>
            <w:proofErr w:type="spellEnd"/>
            <w:r w:rsidRPr="00C778E3">
              <w:rPr>
                <w:rFonts w:asciiTheme="majorHAnsi" w:eastAsia="Times New Roman" w:hAnsiTheme="majorHAnsi" w:cstheme="majorHAnsi"/>
                <w:sz w:val="18"/>
                <w:szCs w:val="18"/>
                <w:highlight w:val="yellow"/>
                <w:lang w:eastAsia="en-US"/>
              </w:rPr>
              <w:t xml:space="preserve"> and P(S)Cell</w:t>
            </w:r>
          </w:p>
          <w:p w14:paraId="470E09DD" w14:textId="77777777" w:rsidR="00C778E3" w:rsidRPr="00C778E3" w:rsidRDefault="00C778E3" w:rsidP="008C4A46">
            <w:pPr>
              <w:pStyle w:val="afa"/>
              <w:numPr>
                <w:ilvl w:val="0"/>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 xml:space="preserve">FFS: USS set(s) for DCI format 0_1,1_1,0_2,1_2 (if supported) configured on </w:t>
            </w:r>
            <w:proofErr w:type="spellStart"/>
            <w:r w:rsidRPr="00C778E3">
              <w:rPr>
                <w:rFonts w:asciiTheme="majorHAnsi" w:eastAsia="Times New Roman" w:hAnsiTheme="majorHAnsi" w:cstheme="majorHAnsi"/>
                <w:sz w:val="18"/>
                <w:szCs w:val="18"/>
                <w:highlight w:val="yellow"/>
                <w:lang w:eastAsia="en-US"/>
              </w:rPr>
              <w:t>sSCell</w:t>
            </w:r>
            <w:proofErr w:type="spellEnd"/>
            <w:r w:rsidRPr="00C778E3">
              <w:rPr>
                <w:rFonts w:asciiTheme="majorHAnsi" w:eastAsia="Times New Roman" w:hAnsiTheme="majorHAnsi" w:cstheme="majorHAnsi"/>
                <w:sz w:val="18"/>
                <w:szCs w:val="18"/>
                <w:highlight w:val="yellow"/>
                <w:lang w:eastAsia="en-US"/>
              </w:rPr>
              <w:t xml:space="preserve"> for CCS from </w:t>
            </w:r>
            <w:proofErr w:type="spellStart"/>
            <w:r w:rsidRPr="00C778E3">
              <w:rPr>
                <w:rFonts w:asciiTheme="majorHAnsi" w:eastAsia="Times New Roman" w:hAnsiTheme="majorHAnsi" w:cstheme="majorHAnsi"/>
                <w:sz w:val="18"/>
                <w:szCs w:val="18"/>
                <w:highlight w:val="yellow"/>
                <w:lang w:eastAsia="en-US"/>
              </w:rPr>
              <w:t>sSCell</w:t>
            </w:r>
            <w:proofErr w:type="spellEnd"/>
            <w:r w:rsidRPr="00C778E3">
              <w:rPr>
                <w:rFonts w:asciiTheme="majorHAnsi" w:eastAsia="Times New Roman" w:hAnsiTheme="majorHAnsi" w:cstheme="majorHAnsi"/>
                <w:sz w:val="18"/>
                <w:szCs w:val="18"/>
                <w:highlight w:val="yellow"/>
                <w:lang w:eastAsia="en-US"/>
              </w:rPr>
              <w:t xml:space="preserve"> to </w:t>
            </w:r>
            <w:proofErr w:type="spellStart"/>
            <w:r w:rsidRPr="00C778E3">
              <w:rPr>
                <w:rFonts w:asciiTheme="majorHAnsi" w:eastAsia="Times New Roman" w:hAnsiTheme="majorHAnsi" w:cstheme="majorHAnsi"/>
                <w:sz w:val="18"/>
                <w:szCs w:val="18"/>
                <w:highlight w:val="yellow"/>
                <w:lang w:eastAsia="en-US"/>
              </w:rPr>
              <w:t>Pcell</w:t>
            </w:r>
            <w:proofErr w:type="spellEnd"/>
            <w:r w:rsidRPr="00C778E3">
              <w:rPr>
                <w:rFonts w:asciiTheme="majorHAnsi" w:eastAsia="Times New Roman" w:hAnsiTheme="majorHAnsi" w:cstheme="majorHAnsi"/>
                <w:sz w:val="18"/>
                <w:szCs w:val="18"/>
                <w:highlight w:val="yellow"/>
                <w:lang w:eastAsia="en-US"/>
              </w:rPr>
              <w:t>/</w:t>
            </w:r>
            <w:proofErr w:type="spellStart"/>
            <w:r w:rsidRPr="00C778E3">
              <w:rPr>
                <w:rFonts w:asciiTheme="majorHAnsi" w:eastAsia="Times New Roman" w:hAnsiTheme="majorHAnsi" w:cstheme="majorHAnsi"/>
                <w:sz w:val="18"/>
                <w:szCs w:val="18"/>
                <w:highlight w:val="yellow"/>
                <w:lang w:eastAsia="en-US"/>
              </w:rPr>
              <w:t>PSCell</w:t>
            </w:r>
            <w:proofErr w:type="spellEnd"/>
          </w:p>
          <w:p w14:paraId="009D4811" w14:textId="77777777" w:rsidR="00C778E3" w:rsidRPr="00C778E3" w:rsidRDefault="00C778E3" w:rsidP="008C4A46">
            <w:pPr>
              <w:pStyle w:val="afa"/>
              <w:numPr>
                <w:ilvl w:val="0"/>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 xml:space="preserve">FFS: </w:t>
            </w:r>
            <w:proofErr w:type="spellStart"/>
            <w:r w:rsidRPr="00C778E3">
              <w:rPr>
                <w:rFonts w:asciiTheme="majorHAnsi" w:eastAsia="Times New Roman" w:hAnsiTheme="majorHAnsi" w:cstheme="majorHAnsi"/>
                <w:sz w:val="18"/>
                <w:szCs w:val="18"/>
                <w:highlight w:val="yellow"/>
                <w:lang w:eastAsia="en-US"/>
              </w:rPr>
              <w:t>sSCell</w:t>
            </w:r>
            <w:proofErr w:type="spellEnd"/>
            <w:r w:rsidRPr="00C778E3">
              <w:rPr>
                <w:rFonts w:asciiTheme="majorHAnsi" w:eastAsia="Times New Roman" w:hAnsiTheme="majorHAnsi" w:cstheme="majorHAnsi"/>
                <w:sz w:val="18"/>
                <w:szCs w:val="18"/>
                <w:highlight w:val="yellow"/>
                <w:lang w:eastAsia="en-US"/>
              </w:rPr>
              <w:t xml:space="preserve"> USS set(s) (for CCS from </w:t>
            </w:r>
            <w:proofErr w:type="spellStart"/>
            <w:r w:rsidRPr="00C778E3">
              <w:rPr>
                <w:rFonts w:asciiTheme="majorHAnsi" w:eastAsia="Times New Roman" w:hAnsiTheme="majorHAnsi" w:cstheme="majorHAnsi"/>
                <w:sz w:val="18"/>
                <w:szCs w:val="18"/>
                <w:highlight w:val="yellow"/>
                <w:lang w:eastAsia="en-US"/>
              </w:rPr>
              <w:t>sSCell</w:t>
            </w:r>
            <w:proofErr w:type="spellEnd"/>
            <w:r w:rsidRPr="00C778E3">
              <w:rPr>
                <w:rFonts w:asciiTheme="majorHAnsi" w:eastAsia="Times New Roman" w:hAnsiTheme="majorHAnsi" w:cstheme="majorHAnsi"/>
                <w:sz w:val="18"/>
                <w:szCs w:val="18"/>
                <w:highlight w:val="yellow"/>
                <w:lang w:eastAsia="en-US"/>
              </w:rPr>
              <w:t xml:space="preserve"> to </w:t>
            </w:r>
            <w:proofErr w:type="spellStart"/>
            <w:r w:rsidRPr="00C778E3">
              <w:rPr>
                <w:rFonts w:asciiTheme="majorHAnsi" w:eastAsia="Times New Roman" w:hAnsiTheme="majorHAnsi" w:cstheme="majorHAnsi"/>
                <w:sz w:val="18"/>
                <w:szCs w:val="18"/>
                <w:highlight w:val="yellow"/>
                <w:lang w:eastAsia="en-US"/>
              </w:rPr>
              <w:t>Pcell</w:t>
            </w:r>
            <w:proofErr w:type="spellEnd"/>
            <w:r w:rsidRPr="00C778E3">
              <w:rPr>
                <w:rFonts w:asciiTheme="majorHAnsi" w:eastAsia="Times New Roman" w:hAnsiTheme="majorHAnsi" w:cstheme="majorHAnsi"/>
                <w:sz w:val="18"/>
                <w:szCs w:val="18"/>
                <w:highlight w:val="yellow"/>
                <w:lang w:eastAsia="en-US"/>
              </w:rPr>
              <w:t>/</w:t>
            </w:r>
            <w:proofErr w:type="spellStart"/>
            <w:r w:rsidRPr="00C778E3">
              <w:rPr>
                <w:rFonts w:asciiTheme="majorHAnsi" w:eastAsia="Times New Roman" w:hAnsiTheme="majorHAnsi" w:cstheme="majorHAnsi"/>
                <w:sz w:val="18"/>
                <w:szCs w:val="18"/>
                <w:highlight w:val="yellow"/>
                <w:lang w:eastAsia="en-US"/>
              </w:rPr>
              <w:t>PSCell</w:t>
            </w:r>
            <w:proofErr w:type="spellEnd"/>
            <w:r w:rsidRPr="00C778E3">
              <w:rPr>
                <w:rFonts w:asciiTheme="majorHAnsi" w:eastAsia="Times New Roman" w:hAnsiTheme="majorHAnsi" w:cstheme="majorHAnsi"/>
                <w:sz w:val="18"/>
                <w:szCs w:val="18"/>
                <w:highlight w:val="yellow"/>
                <w:lang w:eastAsia="en-US"/>
              </w:rPr>
              <w:t xml:space="preserve">) and Type0/0A/1/2 CSS sets on </w:t>
            </w:r>
            <w:proofErr w:type="spellStart"/>
            <w:r w:rsidRPr="00C778E3">
              <w:rPr>
                <w:rFonts w:asciiTheme="majorHAnsi" w:eastAsia="Times New Roman" w:hAnsiTheme="majorHAnsi" w:cstheme="majorHAnsi"/>
                <w:sz w:val="18"/>
                <w:szCs w:val="18"/>
                <w:highlight w:val="yellow"/>
                <w:lang w:eastAsia="en-US"/>
              </w:rPr>
              <w:t>Pcell</w:t>
            </w:r>
            <w:proofErr w:type="spellEnd"/>
            <w:r w:rsidRPr="00C778E3">
              <w:rPr>
                <w:rFonts w:asciiTheme="majorHAnsi" w:eastAsia="Times New Roman" w:hAnsiTheme="majorHAnsi" w:cstheme="majorHAnsi"/>
                <w:sz w:val="18"/>
                <w:szCs w:val="18"/>
                <w:highlight w:val="yellow"/>
                <w:lang w:eastAsia="en-US"/>
              </w:rPr>
              <w:t>/</w:t>
            </w:r>
            <w:proofErr w:type="spellStart"/>
            <w:r w:rsidRPr="00C778E3">
              <w:rPr>
                <w:rFonts w:asciiTheme="majorHAnsi" w:eastAsia="Times New Roman" w:hAnsiTheme="majorHAnsi" w:cstheme="majorHAnsi"/>
                <w:sz w:val="18"/>
                <w:szCs w:val="18"/>
                <w:highlight w:val="yellow"/>
                <w:lang w:eastAsia="en-US"/>
              </w:rPr>
              <w:t>PSCell</w:t>
            </w:r>
            <w:proofErr w:type="spellEnd"/>
            <w:r w:rsidRPr="00C778E3">
              <w:rPr>
                <w:rFonts w:asciiTheme="majorHAnsi" w:eastAsia="Times New Roman" w:hAnsiTheme="majorHAnsi" w:cstheme="majorHAnsi"/>
                <w:sz w:val="18"/>
                <w:szCs w:val="18"/>
                <w:highlight w:val="yellow"/>
                <w:lang w:eastAsia="en-US"/>
              </w:rPr>
              <w:t xml:space="preserve"> can be configured so that the UE monitors them in overlapping [slot/symbol] of </w:t>
            </w:r>
            <w:proofErr w:type="spellStart"/>
            <w:r w:rsidRPr="00C778E3">
              <w:rPr>
                <w:rFonts w:asciiTheme="majorHAnsi" w:eastAsia="Times New Roman" w:hAnsiTheme="majorHAnsi" w:cstheme="majorHAnsi"/>
                <w:sz w:val="18"/>
                <w:szCs w:val="18"/>
                <w:highlight w:val="yellow"/>
                <w:lang w:eastAsia="en-US"/>
              </w:rPr>
              <w:t>Pcell</w:t>
            </w:r>
            <w:proofErr w:type="spellEnd"/>
            <w:r w:rsidRPr="00C778E3">
              <w:rPr>
                <w:rFonts w:asciiTheme="majorHAnsi" w:eastAsia="Times New Roman" w:hAnsiTheme="majorHAnsi" w:cstheme="majorHAnsi"/>
                <w:sz w:val="18"/>
                <w:szCs w:val="18"/>
                <w:highlight w:val="yellow"/>
                <w:lang w:eastAsia="en-US"/>
              </w:rPr>
              <w:t>/</w:t>
            </w:r>
            <w:proofErr w:type="spellStart"/>
            <w:r w:rsidRPr="00C778E3">
              <w:rPr>
                <w:rFonts w:asciiTheme="majorHAnsi" w:eastAsia="Times New Roman" w:hAnsiTheme="majorHAnsi" w:cstheme="majorHAnsi"/>
                <w:sz w:val="18"/>
                <w:szCs w:val="18"/>
                <w:highlight w:val="yellow"/>
                <w:lang w:eastAsia="en-US"/>
              </w:rPr>
              <w:t>PSCell</w:t>
            </w:r>
            <w:proofErr w:type="spellEnd"/>
            <w:r w:rsidRPr="00C778E3">
              <w:rPr>
                <w:rFonts w:asciiTheme="majorHAnsi" w:eastAsia="Times New Roman" w:hAnsiTheme="majorHAnsi" w:cstheme="majorHAnsi"/>
                <w:sz w:val="18"/>
                <w:szCs w:val="18"/>
                <w:highlight w:val="yellow"/>
                <w:lang w:eastAsia="en-US"/>
              </w:rPr>
              <w:t xml:space="preserve"> and </w:t>
            </w:r>
            <w:proofErr w:type="spellStart"/>
            <w:r w:rsidRPr="00C778E3">
              <w:rPr>
                <w:rFonts w:asciiTheme="majorHAnsi" w:eastAsia="Times New Roman" w:hAnsiTheme="majorHAnsi" w:cstheme="majorHAnsi"/>
                <w:sz w:val="18"/>
                <w:szCs w:val="18"/>
                <w:highlight w:val="yellow"/>
                <w:lang w:eastAsia="en-US"/>
              </w:rPr>
              <w:t>sSCell</w:t>
            </w:r>
            <w:proofErr w:type="spellEnd"/>
            <w:r w:rsidRPr="00C778E3">
              <w:rPr>
                <w:rFonts w:asciiTheme="majorHAnsi" w:eastAsia="Times New Roman" w:hAnsiTheme="majorHAnsi" w:cstheme="majorHAnsi"/>
                <w:sz w:val="18"/>
                <w:szCs w:val="18"/>
                <w:highlight w:val="yellow"/>
                <w:lang w:eastAsia="en-US"/>
              </w:rPr>
              <w:t>. FFS overlap handling</w:t>
            </w:r>
          </w:p>
          <w:p w14:paraId="2CE2736B" w14:textId="77777777" w:rsidR="00C778E3" w:rsidRPr="00C778E3" w:rsidRDefault="00C778E3" w:rsidP="008C4A46">
            <w:pPr>
              <w:pStyle w:val="afa"/>
              <w:numPr>
                <w:ilvl w:val="0"/>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 xml:space="preserve">FFS: Support of monitoring DCI formats 0_1,1_1,0_2,1_2 on </w:t>
            </w:r>
            <w:proofErr w:type="spellStart"/>
            <w:r w:rsidRPr="00C778E3">
              <w:rPr>
                <w:rFonts w:asciiTheme="majorHAnsi" w:eastAsia="Times New Roman" w:hAnsiTheme="majorHAnsi" w:cstheme="majorHAnsi"/>
                <w:sz w:val="18"/>
                <w:szCs w:val="18"/>
                <w:highlight w:val="yellow"/>
                <w:lang w:eastAsia="en-US"/>
              </w:rPr>
              <w:t>PCell</w:t>
            </w:r>
            <w:proofErr w:type="spellEnd"/>
            <w:r w:rsidRPr="00C778E3">
              <w:rPr>
                <w:rFonts w:asciiTheme="majorHAnsi" w:eastAsia="Times New Roman" w:hAnsiTheme="majorHAnsi" w:cstheme="majorHAnsi"/>
                <w:sz w:val="18"/>
                <w:szCs w:val="18"/>
                <w:highlight w:val="yellow"/>
                <w:lang w:eastAsia="en-US"/>
              </w:rPr>
              <w:t>/</w:t>
            </w:r>
            <w:proofErr w:type="spellStart"/>
            <w:r w:rsidRPr="00C778E3">
              <w:rPr>
                <w:rFonts w:asciiTheme="majorHAnsi" w:eastAsia="Times New Roman" w:hAnsiTheme="majorHAnsi" w:cstheme="majorHAnsi"/>
                <w:sz w:val="18"/>
                <w:szCs w:val="18"/>
                <w:highlight w:val="yellow"/>
                <w:lang w:eastAsia="en-US"/>
              </w:rPr>
              <w:t>PSCell</w:t>
            </w:r>
            <w:proofErr w:type="spellEnd"/>
            <w:r w:rsidRPr="00C778E3">
              <w:rPr>
                <w:rFonts w:asciiTheme="majorHAnsi" w:eastAsia="Times New Roman" w:hAnsiTheme="majorHAnsi" w:cstheme="majorHAnsi"/>
                <w:sz w:val="18"/>
                <w:szCs w:val="18"/>
                <w:highlight w:val="yellow"/>
                <w:lang w:eastAsia="en-US"/>
              </w:rPr>
              <w:t xml:space="preserve"> USS set(s)</w:t>
            </w:r>
          </w:p>
          <w:p w14:paraId="06728F0A" w14:textId="77777777" w:rsidR="00C778E3" w:rsidRPr="00C778E3" w:rsidRDefault="00C778E3" w:rsidP="008C4A46">
            <w:pPr>
              <w:pStyle w:val="afa"/>
              <w:numPr>
                <w:ilvl w:val="0"/>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 xml:space="preserve">FFS: Support of </w:t>
            </w:r>
            <w:proofErr w:type="spellStart"/>
            <w:r w:rsidRPr="00C778E3">
              <w:rPr>
                <w:rFonts w:asciiTheme="majorHAnsi" w:eastAsia="Times New Roman" w:hAnsiTheme="majorHAnsi" w:cstheme="majorHAnsi"/>
                <w:sz w:val="18"/>
                <w:szCs w:val="18"/>
                <w:highlight w:val="yellow"/>
                <w:lang w:eastAsia="en-US"/>
              </w:rPr>
              <w:t>sSCell</w:t>
            </w:r>
            <w:proofErr w:type="spellEnd"/>
            <w:r w:rsidRPr="00C778E3">
              <w:rPr>
                <w:rFonts w:asciiTheme="majorHAnsi" w:eastAsia="Times New Roman" w:hAnsiTheme="majorHAnsi" w:cstheme="majorHAnsi"/>
                <w:sz w:val="18"/>
                <w:szCs w:val="18"/>
                <w:highlight w:val="yellow"/>
                <w:lang w:eastAsia="en-US"/>
              </w:rPr>
              <w:t xml:space="preserve"> deactivation/activation when </w:t>
            </w:r>
            <w:proofErr w:type="spellStart"/>
            <w:r w:rsidRPr="00C778E3">
              <w:rPr>
                <w:rFonts w:asciiTheme="majorHAnsi" w:eastAsia="Times New Roman" w:hAnsiTheme="majorHAnsi" w:cstheme="majorHAnsi"/>
                <w:sz w:val="18"/>
                <w:szCs w:val="18"/>
                <w:highlight w:val="yellow"/>
                <w:lang w:eastAsia="en-US"/>
              </w:rPr>
              <w:t>sSCell</w:t>
            </w:r>
            <w:proofErr w:type="spellEnd"/>
            <w:r w:rsidRPr="00C778E3">
              <w:rPr>
                <w:rFonts w:asciiTheme="majorHAnsi" w:eastAsia="Times New Roman" w:hAnsiTheme="majorHAnsi" w:cstheme="majorHAnsi"/>
                <w:sz w:val="18"/>
                <w:szCs w:val="18"/>
                <w:highlight w:val="yellow"/>
                <w:lang w:eastAsia="en-US"/>
              </w:rPr>
              <w:t xml:space="preserve"> cross carrier scheduling to </w:t>
            </w:r>
            <w:proofErr w:type="spellStart"/>
            <w:r w:rsidRPr="00C778E3">
              <w:rPr>
                <w:rFonts w:asciiTheme="majorHAnsi" w:eastAsia="Times New Roman" w:hAnsiTheme="majorHAnsi" w:cstheme="majorHAnsi"/>
                <w:sz w:val="18"/>
                <w:szCs w:val="18"/>
                <w:highlight w:val="yellow"/>
                <w:lang w:eastAsia="en-US"/>
              </w:rPr>
              <w:t>PCell</w:t>
            </w:r>
            <w:proofErr w:type="spellEnd"/>
            <w:r w:rsidRPr="00C778E3">
              <w:rPr>
                <w:rFonts w:asciiTheme="majorHAnsi" w:eastAsia="Times New Roman" w:hAnsiTheme="majorHAnsi" w:cstheme="majorHAnsi"/>
                <w:sz w:val="18"/>
                <w:szCs w:val="18"/>
                <w:highlight w:val="yellow"/>
                <w:lang w:eastAsia="en-US"/>
              </w:rPr>
              <w:t>/</w:t>
            </w:r>
            <w:proofErr w:type="spellStart"/>
            <w:r w:rsidRPr="00C778E3">
              <w:rPr>
                <w:rFonts w:asciiTheme="majorHAnsi" w:eastAsia="Times New Roman" w:hAnsiTheme="majorHAnsi" w:cstheme="majorHAnsi"/>
                <w:sz w:val="18"/>
                <w:szCs w:val="18"/>
                <w:highlight w:val="yellow"/>
                <w:lang w:eastAsia="en-US"/>
              </w:rPr>
              <w:t>PSCell</w:t>
            </w:r>
            <w:proofErr w:type="spellEnd"/>
            <w:r w:rsidRPr="00C778E3">
              <w:rPr>
                <w:rFonts w:asciiTheme="majorHAnsi" w:eastAsia="Times New Roman" w:hAnsiTheme="majorHAnsi" w:cstheme="majorHAnsi"/>
                <w:sz w:val="18"/>
                <w:szCs w:val="18"/>
                <w:highlight w:val="yellow"/>
                <w:lang w:eastAsia="en-US"/>
              </w:rPr>
              <w:t xml:space="preserve"> is configured</w:t>
            </w:r>
          </w:p>
          <w:p w14:paraId="73E63654" w14:textId="77777777" w:rsidR="00C778E3" w:rsidRPr="00C778E3" w:rsidRDefault="00C778E3" w:rsidP="008C4A46">
            <w:pPr>
              <w:pStyle w:val="afa"/>
              <w:numPr>
                <w:ilvl w:val="0"/>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 xml:space="preserve">FFS: Support of </w:t>
            </w:r>
            <w:proofErr w:type="spellStart"/>
            <w:r w:rsidRPr="00C778E3">
              <w:rPr>
                <w:rFonts w:asciiTheme="majorHAnsi" w:eastAsia="Times New Roman" w:hAnsiTheme="majorHAnsi" w:cstheme="majorHAnsi"/>
                <w:sz w:val="18"/>
                <w:szCs w:val="18"/>
                <w:highlight w:val="yellow"/>
                <w:lang w:eastAsia="en-US"/>
              </w:rPr>
              <w:t>sSCell</w:t>
            </w:r>
            <w:proofErr w:type="spellEnd"/>
            <w:r w:rsidRPr="00C778E3">
              <w:rPr>
                <w:rFonts w:asciiTheme="majorHAnsi" w:eastAsia="Times New Roman" w:hAnsiTheme="majorHAnsi" w:cstheme="majorHAnsi"/>
                <w:sz w:val="18"/>
                <w:szCs w:val="18"/>
                <w:highlight w:val="yellow"/>
                <w:lang w:eastAsia="en-US"/>
              </w:rPr>
              <w:t xml:space="preserve"> dormancy when </w:t>
            </w:r>
            <w:proofErr w:type="spellStart"/>
            <w:r w:rsidRPr="00C778E3">
              <w:rPr>
                <w:rFonts w:asciiTheme="majorHAnsi" w:eastAsia="Times New Roman" w:hAnsiTheme="majorHAnsi" w:cstheme="majorHAnsi"/>
                <w:sz w:val="18"/>
                <w:szCs w:val="18"/>
                <w:highlight w:val="yellow"/>
                <w:lang w:eastAsia="en-US"/>
              </w:rPr>
              <w:t>sSCell</w:t>
            </w:r>
            <w:proofErr w:type="spellEnd"/>
            <w:r w:rsidRPr="00C778E3">
              <w:rPr>
                <w:rFonts w:asciiTheme="majorHAnsi" w:eastAsia="Times New Roman" w:hAnsiTheme="majorHAnsi" w:cstheme="majorHAnsi"/>
                <w:sz w:val="18"/>
                <w:szCs w:val="18"/>
                <w:highlight w:val="yellow"/>
                <w:lang w:eastAsia="en-US"/>
              </w:rPr>
              <w:t xml:space="preserve"> cross carrier scheduling to </w:t>
            </w:r>
            <w:proofErr w:type="spellStart"/>
            <w:r w:rsidRPr="00C778E3">
              <w:rPr>
                <w:rFonts w:asciiTheme="majorHAnsi" w:eastAsia="Times New Roman" w:hAnsiTheme="majorHAnsi" w:cstheme="majorHAnsi"/>
                <w:sz w:val="18"/>
                <w:szCs w:val="18"/>
                <w:highlight w:val="yellow"/>
                <w:lang w:eastAsia="en-US"/>
              </w:rPr>
              <w:t>PCell</w:t>
            </w:r>
            <w:proofErr w:type="spellEnd"/>
            <w:r w:rsidRPr="00C778E3">
              <w:rPr>
                <w:rFonts w:asciiTheme="majorHAnsi" w:eastAsia="Times New Roman" w:hAnsiTheme="majorHAnsi" w:cstheme="majorHAnsi"/>
                <w:sz w:val="18"/>
                <w:szCs w:val="18"/>
                <w:highlight w:val="yellow"/>
                <w:lang w:eastAsia="en-US"/>
              </w:rPr>
              <w:t>/</w:t>
            </w:r>
            <w:proofErr w:type="spellStart"/>
            <w:r w:rsidRPr="00C778E3">
              <w:rPr>
                <w:rFonts w:asciiTheme="majorHAnsi" w:eastAsia="Times New Roman" w:hAnsiTheme="majorHAnsi" w:cstheme="majorHAnsi"/>
                <w:sz w:val="18"/>
                <w:szCs w:val="18"/>
                <w:highlight w:val="yellow"/>
                <w:lang w:eastAsia="en-US"/>
              </w:rPr>
              <w:t>PSCell</w:t>
            </w:r>
            <w:proofErr w:type="spellEnd"/>
            <w:r w:rsidRPr="00C778E3">
              <w:rPr>
                <w:rFonts w:asciiTheme="majorHAnsi" w:eastAsia="Times New Roman" w:hAnsiTheme="majorHAnsi" w:cstheme="majorHAnsi"/>
                <w:sz w:val="18"/>
                <w:szCs w:val="18"/>
                <w:highlight w:val="yellow"/>
                <w:lang w:eastAsia="en-US"/>
              </w:rPr>
              <w:t xml:space="preserve"> is configured</w:t>
            </w:r>
          </w:p>
          <w:p w14:paraId="61BF25D8" w14:textId="77777777" w:rsidR="00C778E3" w:rsidRPr="00C778E3" w:rsidRDefault="00C778E3" w:rsidP="008C4A46">
            <w:pPr>
              <w:pStyle w:val="afa"/>
              <w:numPr>
                <w:ilvl w:val="0"/>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 xml:space="preserve">FFS: PDCCH monitoring occasion(s) is within the first 3 OFDM symbols of a </w:t>
            </w:r>
            <w:proofErr w:type="spellStart"/>
            <w:r w:rsidRPr="00C778E3">
              <w:rPr>
                <w:rFonts w:asciiTheme="majorHAnsi" w:eastAsia="Times New Roman" w:hAnsiTheme="majorHAnsi" w:cstheme="majorHAnsi"/>
                <w:sz w:val="18"/>
                <w:szCs w:val="18"/>
                <w:highlight w:val="yellow"/>
                <w:lang w:eastAsia="en-US"/>
              </w:rPr>
              <w:t>PCell</w:t>
            </w:r>
            <w:proofErr w:type="spellEnd"/>
            <w:r w:rsidRPr="00C778E3">
              <w:rPr>
                <w:rFonts w:asciiTheme="majorHAnsi" w:eastAsia="Times New Roman" w:hAnsiTheme="majorHAnsi" w:cstheme="majorHAnsi"/>
                <w:sz w:val="18"/>
                <w:szCs w:val="18"/>
                <w:highlight w:val="yellow"/>
                <w:lang w:eastAsia="en-US"/>
              </w:rPr>
              <w:t>/</w:t>
            </w:r>
            <w:proofErr w:type="spellStart"/>
            <w:r w:rsidRPr="00C778E3">
              <w:rPr>
                <w:rFonts w:asciiTheme="majorHAnsi" w:eastAsia="Times New Roman" w:hAnsiTheme="majorHAnsi" w:cstheme="majorHAnsi"/>
                <w:sz w:val="18"/>
                <w:szCs w:val="18"/>
                <w:highlight w:val="yellow"/>
                <w:lang w:eastAsia="en-US"/>
              </w:rPr>
              <w:t>PSCell</w:t>
            </w:r>
            <w:proofErr w:type="spellEnd"/>
            <w:r w:rsidRPr="00C778E3">
              <w:rPr>
                <w:rFonts w:asciiTheme="majorHAnsi" w:eastAsia="Times New Roman" w:hAnsiTheme="majorHAnsi" w:cstheme="majorHAnsi"/>
                <w:sz w:val="18"/>
                <w:szCs w:val="18"/>
                <w:highlight w:val="yellow"/>
                <w:lang w:eastAsia="en-US"/>
              </w:rPr>
              <w:t xml:space="preserve"> slot</w:t>
            </w:r>
          </w:p>
          <w:p w14:paraId="7D1BB24C" w14:textId="77777777" w:rsidR="00C778E3" w:rsidRPr="00C778E3" w:rsidRDefault="00C778E3" w:rsidP="008C4A46">
            <w:pPr>
              <w:pStyle w:val="afa"/>
              <w:numPr>
                <w:ilvl w:val="0"/>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 xml:space="preserve">FFS: Numbers of CORESET configurations and search space sets on </w:t>
            </w:r>
            <w:proofErr w:type="spellStart"/>
            <w:r w:rsidRPr="00C778E3">
              <w:rPr>
                <w:rFonts w:asciiTheme="majorHAnsi" w:eastAsia="Times New Roman" w:hAnsiTheme="majorHAnsi" w:cstheme="majorHAnsi"/>
                <w:sz w:val="18"/>
                <w:szCs w:val="18"/>
                <w:highlight w:val="yellow"/>
                <w:lang w:eastAsia="en-US"/>
              </w:rPr>
              <w:t>sSCell</w:t>
            </w:r>
            <w:proofErr w:type="spellEnd"/>
            <w:r w:rsidRPr="00C778E3">
              <w:rPr>
                <w:rFonts w:asciiTheme="majorHAnsi" w:eastAsia="Times New Roman" w:hAnsiTheme="majorHAnsi" w:cstheme="majorHAnsi"/>
                <w:sz w:val="18"/>
                <w:szCs w:val="18"/>
                <w:highlight w:val="yellow"/>
                <w:lang w:eastAsia="en-US"/>
              </w:rPr>
              <w:t xml:space="preserve"> (for </w:t>
            </w:r>
            <w:proofErr w:type="spellStart"/>
            <w:r w:rsidRPr="00C778E3">
              <w:rPr>
                <w:rFonts w:asciiTheme="majorHAnsi" w:eastAsia="Times New Roman" w:hAnsiTheme="majorHAnsi" w:cstheme="majorHAnsi"/>
                <w:sz w:val="18"/>
                <w:szCs w:val="18"/>
                <w:highlight w:val="yellow"/>
                <w:lang w:eastAsia="en-US"/>
              </w:rPr>
              <w:t>PCell</w:t>
            </w:r>
            <w:proofErr w:type="spellEnd"/>
            <w:r w:rsidRPr="00C778E3">
              <w:rPr>
                <w:rFonts w:asciiTheme="majorHAnsi" w:eastAsia="Times New Roman" w:hAnsiTheme="majorHAnsi" w:cstheme="majorHAnsi"/>
                <w:sz w:val="18"/>
                <w:szCs w:val="18"/>
                <w:highlight w:val="yellow"/>
                <w:lang w:eastAsia="en-US"/>
              </w:rPr>
              <w:t>/</w:t>
            </w:r>
            <w:proofErr w:type="spellStart"/>
            <w:r w:rsidRPr="00C778E3">
              <w:rPr>
                <w:rFonts w:asciiTheme="majorHAnsi" w:eastAsia="Times New Roman" w:hAnsiTheme="majorHAnsi" w:cstheme="majorHAnsi"/>
                <w:sz w:val="18"/>
                <w:szCs w:val="18"/>
                <w:highlight w:val="yellow"/>
                <w:lang w:eastAsia="en-US"/>
              </w:rPr>
              <w:t>PSCell</w:t>
            </w:r>
            <w:proofErr w:type="spellEnd"/>
            <w:r w:rsidRPr="00C778E3">
              <w:rPr>
                <w:rFonts w:asciiTheme="majorHAnsi" w:eastAsia="Times New Roman" w:hAnsiTheme="majorHAnsi" w:cstheme="majorHAnsi"/>
                <w:sz w:val="18"/>
                <w:szCs w:val="18"/>
                <w:highlight w:val="yellow"/>
                <w:lang w:eastAsia="en-US"/>
              </w:rPr>
              <w:t xml:space="preserve"> cross-carrier scheduling)</w:t>
            </w:r>
          </w:p>
          <w:p w14:paraId="2A93FDDB" w14:textId="77777777" w:rsidR="00C778E3" w:rsidRPr="00C778E3" w:rsidRDefault="00C778E3" w:rsidP="008C4A46">
            <w:pPr>
              <w:pStyle w:val="afa"/>
              <w:numPr>
                <w:ilvl w:val="0"/>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 xml:space="preserve">FFS: frame boundary alignment between </w:t>
            </w:r>
            <w:proofErr w:type="spellStart"/>
            <w:r w:rsidRPr="00C778E3">
              <w:rPr>
                <w:rFonts w:asciiTheme="majorHAnsi" w:eastAsia="Times New Roman" w:hAnsiTheme="majorHAnsi" w:cstheme="majorHAnsi"/>
                <w:sz w:val="18"/>
                <w:szCs w:val="18"/>
                <w:highlight w:val="yellow"/>
                <w:lang w:eastAsia="en-US"/>
              </w:rPr>
              <w:t>PCell</w:t>
            </w:r>
            <w:proofErr w:type="spellEnd"/>
            <w:r w:rsidRPr="00C778E3">
              <w:rPr>
                <w:rFonts w:asciiTheme="majorHAnsi" w:eastAsia="Times New Roman" w:hAnsiTheme="majorHAnsi" w:cstheme="majorHAnsi"/>
                <w:sz w:val="18"/>
                <w:szCs w:val="18"/>
                <w:highlight w:val="yellow"/>
                <w:lang w:eastAsia="en-US"/>
              </w:rPr>
              <w:t>/</w:t>
            </w:r>
            <w:proofErr w:type="spellStart"/>
            <w:r w:rsidRPr="00C778E3">
              <w:rPr>
                <w:rFonts w:asciiTheme="majorHAnsi" w:eastAsia="Times New Roman" w:hAnsiTheme="majorHAnsi" w:cstheme="majorHAnsi"/>
                <w:sz w:val="18"/>
                <w:szCs w:val="18"/>
                <w:highlight w:val="yellow"/>
                <w:lang w:eastAsia="en-US"/>
              </w:rPr>
              <w:t>PSCell</w:t>
            </w:r>
            <w:proofErr w:type="spellEnd"/>
            <w:r w:rsidRPr="00C778E3">
              <w:rPr>
                <w:rFonts w:asciiTheme="majorHAnsi" w:eastAsia="Times New Roman" w:hAnsiTheme="majorHAnsi" w:cstheme="majorHAnsi"/>
                <w:sz w:val="18"/>
                <w:szCs w:val="18"/>
                <w:highlight w:val="yellow"/>
                <w:lang w:eastAsia="en-US"/>
              </w:rPr>
              <w:t xml:space="preserve"> and </w:t>
            </w:r>
            <w:proofErr w:type="spellStart"/>
            <w:r w:rsidRPr="00C778E3">
              <w:rPr>
                <w:rFonts w:asciiTheme="majorHAnsi" w:eastAsia="Times New Roman" w:hAnsiTheme="majorHAnsi" w:cstheme="majorHAnsi"/>
                <w:sz w:val="18"/>
                <w:szCs w:val="18"/>
                <w:highlight w:val="yellow"/>
                <w:lang w:eastAsia="en-US"/>
              </w:rPr>
              <w:t>sSCell</w:t>
            </w:r>
            <w:proofErr w:type="spellEnd"/>
          </w:p>
          <w:p w14:paraId="0A7E71EF" w14:textId="77777777" w:rsidR="00C778E3" w:rsidRPr="00C778E3" w:rsidRDefault="00C778E3" w:rsidP="008C4A46">
            <w:pPr>
              <w:pStyle w:val="afa"/>
              <w:numPr>
                <w:ilvl w:val="0"/>
                <w:numId w:val="43"/>
              </w:numPr>
              <w:autoSpaceDE w:val="0"/>
              <w:autoSpaceDN w:val="0"/>
              <w:adjustRightInd w:val="0"/>
              <w:snapToGrid w:val="0"/>
              <w:ind w:firstLineChars="0"/>
              <w:contextualSpacing/>
              <w:jc w:val="both"/>
              <w:rPr>
                <w:rFonts w:asciiTheme="majorHAnsi" w:eastAsia="Times New Roman" w:hAnsiTheme="majorHAnsi" w:cstheme="majorHAnsi"/>
                <w:sz w:val="18"/>
                <w:szCs w:val="18"/>
                <w:highlight w:val="yellow"/>
                <w:lang w:eastAsia="en-US"/>
              </w:rPr>
            </w:pPr>
            <w:r w:rsidRPr="00C778E3">
              <w:rPr>
                <w:rFonts w:asciiTheme="majorHAnsi" w:eastAsia="Times New Roman" w:hAnsiTheme="majorHAnsi" w:cstheme="majorHAnsi"/>
                <w:sz w:val="18"/>
                <w:szCs w:val="18"/>
                <w:highlight w:val="yellow"/>
                <w:lang w:eastAsia="en-US"/>
              </w:rPr>
              <w:t xml:space="preserve">FFS: Precoder granularity of CORESET size when CCS from </w:t>
            </w:r>
            <w:proofErr w:type="spellStart"/>
            <w:r w:rsidRPr="00C778E3">
              <w:rPr>
                <w:rFonts w:asciiTheme="majorHAnsi" w:eastAsia="Times New Roman" w:hAnsiTheme="majorHAnsi" w:cstheme="majorHAnsi"/>
                <w:sz w:val="18"/>
                <w:szCs w:val="18"/>
                <w:highlight w:val="yellow"/>
                <w:lang w:eastAsia="en-US"/>
              </w:rPr>
              <w:t>sSCell</w:t>
            </w:r>
            <w:proofErr w:type="spellEnd"/>
            <w:r w:rsidRPr="00C778E3">
              <w:rPr>
                <w:rFonts w:asciiTheme="majorHAnsi" w:eastAsia="Times New Roman" w:hAnsiTheme="majorHAnsi" w:cstheme="majorHAnsi"/>
                <w:sz w:val="18"/>
                <w:szCs w:val="18"/>
                <w:highlight w:val="yellow"/>
                <w:lang w:eastAsia="en-US"/>
              </w:rPr>
              <w:t xml:space="preserve"> to </w:t>
            </w:r>
            <w:proofErr w:type="spellStart"/>
            <w:r w:rsidRPr="00C778E3">
              <w:rPr>
                <w:rFonts w:asciiTheme="majorHAnsi" w:eastAsia="Times New Roman" w:hAnsiTheme="majorHAnsi" w:cstheme="majorHAnsi"/>
                <w:sz w:val="18"/>
                <w:szCs w:val="18"/>
                <w:highlight w:val="yellow"/>
                <w:lang w:eastAsia="en-US"/>
              </w:rPr>
              <w:t>PCell</w:t>
            </w:r>
            <w:proofErr w:type="spellEnd"/>
            <w:r w:rsidRPr="00C778E3">
              <w:rPr>
                <w:rFonts w:asciiTheme="majorHAnsi" w:eastAsia="Times New Roman" w:hAnsiTheme="majorHAnsi" w:cstheme="majorHAnsi"/>
                <w:sz w:val="18"/>
                <w:szCs w:val="18"/>
                <w:highlight w:val="yellow"/>
                <w:lang w:eastAsia="en-US"/>
              </w:rPr>
              <w:t>/</w:t>
            </w:r>
            <w:proofErr w:type="spellStart"/>
            <w:r w:rsidRPr="00C778E3">
              <w:rPr>
                <w:rFonts w:asciiTheme="majorHAnsi" w:eastAsia="Times New Roman" w:hAnsiTheme="majorHAnsi" w:cstheme="majorHAnsi"/>
                <w:sz w:val="18"/>
                <w:szCs w:val="18"/>
                <w:highlight w:val="yellow"/>
                <w:lang w:eastAsia="en-US"/>
              </w:rPr>
              <w:t>PSCell</w:t>
            </w:r>
            <w:proofErr w:type="spellEnd"/>
            <w:r w:rsidRPr="00C778E3">
              <w:rPr>
                <w:rFonts w:asciiTheme="majorHAnsi" w:eastAsia="Times New Roman" w:hAnsiTheme="majorHAnsi" w:cstheme="majorHAnsi"/>
                <w:sz w:val="18"/>
                <w:szCs w:val="18"/>
                <w:highlight w:val="yellow"/>
                <w:lang w:eastAsia="en-US"/>
              </w:rPr>
              <w:t xml:space="preserve"> is configured</w:t>
            </w:r>
          </w:p>
          <w:p w14:paraId="2FE59A38" w14:textId="77777777" w:rsidR="00C778E3" w:rsidRPr="00003427" w:rsidRDefault="00C778E3" w:rsidP="008C4A46">
            <w:pPr>
              <w:pStyle w:val="afa"/>
              <w:numPr>
                <w:ilvl w:val="0"/>
                <w:numId w:val="43"/>
              </w:numPr>
              <w:autoSpaceDE w:val="0"/>
              <w:autoSpaceDN w:val="0"/>
              <w:adjustRightInd w:val="0"/>
              <w:snapToGrid w:val="0"/>
              <w:ind w:firstLineChars="0"/>
              <w:contextualSpacing/>
              <w:jc w:val="both"/>
              <w:rPr>
                <w:rFonts w:asciiTheme="majorHAnsi" w:eastAsia="Times New Roman" w:hAnsiTheme="majorHAnsi" w:cstheme="majorHAnsi"/>
                <w:strike/>
                <w:color w:val="FF0000"/>
                <w:sz w:val="18"/>
                <w:szCs w:val="18"/>
                <w:lang w:eastAsia="en-US"/>
              </w:rPr>
            </w:pPr>
            <w:r w:rsidRPr="00003427">
              <w:rPr>
                <w:rFonts w:asciiTheme="majorHAnsi" w:eastAsia="Times New Roman" w:hAnsiTheme="majorHAnsi" w:cstheme="majorHAnsi"/>
                <w:strike/>
                <w:color w:val="FF0000"/>
                <w:sz w:val="18"/>
                <w:szCs w:val="18"/>
                <w:lang w:eastAsia="en-US"/>
              </w:rPr>
              <w:t xml:space="preserve">FFS: Whether the </w:t>
            </w:r>
            <w:proofErr w:type="spellStart"/>
            <w:r w:rsidRPr="00003427">
              <w:rPr>
                <w:rFonts w:asciiTheme="majorHAnsi" w:eastAsia="Times New Roman" w:hAnsiTheme="majorHAnsi" w:cstheme="majorHAnsi"/>
                <w:strike/>
                <w:color w:val="FF0000"/>
                <w:sz w:val="18"/>
                <w:szCs w:val="18"/>
                <w:lang w:eastAsia="en-US"/>
              </w:rPr>
              <w:t>PCell</w:t>
            </w:r>
            <w:proofErr w:type="spellEnd"/>
            <w:r w:rsidRPr="00003427">
              <w:rPr>
                <w:rFonts w:asciiTheme="majorHAnsi" w:eastAsia="Times New Roman" w:hAnsiTheme="majorHAnsi" w:cstheme="majorHAnsi"/>
                <w:strike/>
                <w:color w:val="FF0000"/>
                <w:sz w:val="18"/>
                <w:szCs w:val="18"/>
                <w:lang w:eastAsia="en-US"/>
              </w:rPr>
              <w:t>/</w:t>
            </w:r>
            <w:proofErr w:type="spellStart"/>
            <w:r w:rsidRPr="00003427">
              <w:rPr>
                <w:rFonts w:asciiTheme="majorHAnsi" w:eastAsia="Times New Roman" w:hAnsiTheme="majorHAnsi" w:cstheme="majorHAnsi"/>
                <w:strike/>
                <w:color w:val="FF0000"/>
                <w:sz w:val="18"/>
                <w:szCs w:val="18"/>
                <w:lang w:eastAsia="en-US"/>
              </w:rPr>
              <w:t>PSCell</w:t>
            </w:r>
            <w:proofErr w:type="spellEnd"/>
            <w:r w:rsidRPr="00003427">
              <w:rPr>
                <w:rFonts w:asciiTheme="majorHAnsi" w:eastAsia="Times New Roman" w:hAnsiTheme="majorHAnsi" w:cstheme="majorHAnsi"/>
                <w:strike/>
                <w:color w:val="FF0000"/>
                <w:sz w:val="18"/>
                <w:szCs w:val="18"/>
                <w:lang w:eastAsia="en-US"/>
              </w:rPr>
              <w:t xml:space="preserve"> SCS other than 15kHz can be allowed</w:t>
            </w:r>
          </w:p>
          <w:p w14:paraId="165A1942" w14:textId="6FF993AA" w:rsidR="00C778E3" w:rsidRPr="003C0D0F" w:rsidRDefault="000108E5" w:rsidP="003C0D0F">
            <w:pPr>
              <w:pStyle w:val="afa"/>
              <w:numPr>
                <w:ilvl w:val="0"/>
                <w:numId w:val="43"/>
              </w:numPr>
              <w:autoSpaceDE w:val="0"/>
              <w:autoSpaceDN w:val="0"/>
              <w:adjustRightInd w:val="0"/>
              <w:snapToGrid w:val="0"/>
              <w:ind w:firstLineChars="0"/>
              <w:contextualSpacing/>
              <w:jc w:val="both"/>
              <w:rPr>
                <w:rFonts w:asciiTheme="majorHAnsi" w:hAnsiTheme="majorHAnsi" w:cstheme="majorHAnsi"/>
                <w:color w:val="FF0000"/>
                <w:sz w:val="18"/>
                <w:szCs w:val="18"/>
              </w:rPr>
            </w:pPr>
            <w:r>
              <w:rPr>
                <w:rFonts w:asciiTheme="majorHAnsi" w:hAnsiTheme="majorHAnsi" w:cstheme="majorHAnsi"/>
                <w:color w:val="FF0000"/>
                <w:sz w:val="18"/>
                <w:szCs w:val="18"/>
              </w:rPr>
              <w:t>Indication of</w:t>
            </w:r>
            <w:r w:rsidR="008C4A46">
              <w:rPr>
                <w:rFonts w:asciiTheme="majorHAnsi" w:hAnsiTheme="majorHAnsi" w:cstheme="majorHAnsi"/>
                <w:color w:val="FF0000"/>
                <w:sz w:val="18"/>
                <w:szCs w:val="18"/>
              </w:rPr>
              <w:t xml:space="preserve"> </w:t>
            </w:r>
            <w:r w:rsidR="008C4A46" w:rsidRPr="008C4A46">
              <w:rPr>
                <w:rFonts w:asciiTheme="majorHAnsi" w:hAnsiTheme="majorHAnsi" w:cstheme="majorHAnsi"/>
                <w:color w:val="FF0000"/>
                <w:sz w:val="18"/>
                <w:szCs w:val="18"/>
              </w:rPr>
              <w:t xml:space="preserve">(1) subcarrier spacing for </w:t>
            </w:r>
            <w:proofErr w:type="spellStart"/>
            <w:r w:rsidR="008C4A46" w:rsidRPr="008C4A46">
              <w:rPr>
                <w:rFonts w:asciiTheme="majorHAnsi" w:hAnsiTheme="majorHAnsi" w:cstheme="majorHAnsi"/>
                <w:color w:val="FF0000"/>
                <w:sz w:val="18"/>
                <w:szCs w:val="18"/>
              </w:rPr>
              <w:t>sSCell</w:t>
            </w:r>
            <w:proofErr w:type="spellEnd"/>
            <w:r w:rsidR="008C4A46" w:rsidRPr="008C4A46">
              <w:rPr>
                <w:rFonts w:asciiTheme="majorHAnsi" w:hAnsiTheme="majorHAnsi" w:cstheme="majorHAnsi"/>
                <w:color w:val="FF0000"/>
                <w:sz w:val="18"/>
                <w:szCs w:val="18"/>
              </w:rPr>
              <w:t xml:space="preserve"> and/or subcarrier spacing for </w:t>
            </w:r>
            <w:proofErr w:type="spellStart"/>
            <w:r w:rsidR="008C4A46" w:rsidRPr="008C4A46">
              <w:rPr>
                <w:rFonts w:asciiTheme="majorHAnsi" w:hAnsiTheme="majorHAnsi" w:cstheme="majorHAnsi"/>
                <w:color w:val="FF0000"/>
                <w:sz w:val="18"/>
                <w:szCs w:val="18"/>
              </w:rPr>
              <w:t>Pcell</w:t>
            </w:r>
            <w:proofErr w:type="spellEnd"/>
            <w:r w:rsidR="008C4A46" w:rsidRPr="008C4A46">
              <w:rPr>
                <w:rFonts w:asciiTheme="majorHAnsi" w:hAnsiTheme="majorHAnsi" w:cstheme="majorHAnsi"/>
                <w:color w:val="FF0000"/>
                <w:sz w:val="18"/>
                <w:szCs w:val="18"/>
              </w:rPr>
              <w:t xml:space="preserve">, (2) </w:t>
            </w:r>
            <w:r w:rsidR="004C7610" w:rsidRPr="008C4A46">
              <w:rPr>
                <w:rFonts w:asciiTheme="majorHAnsi" w:hAnsiTheme="majorHAnsi" w:cstheme="majorHAnsi"/>
                <w:color w:val="FF0000"/>
                <w:sz w:val="18"/>
                <w:szCs w:val="18"/>
              </w:rPr>
              <w:t xml:space="preserve">frequency band for </w:t>
            </w:r>
            <w:proofErr w:type="spellStart"/>
            <w:r w:rsidR="004C7610" w:rsidRPr="008C4A46">
              <w:rPr>
                <w:rFonts w:asciiTheme="majorHAnsi" w:hAnsiTheme="majorHAnsi" w:cstheme="majorHAnsi"/>
                <w:color w:val="FF0000"/>
                <w:sz w:val="18"/>
                <w:szCs w:val="18"/>
              </w:rPr>
              <w:t>PCell</w:t>
            </w:r>
            <w:proofErr w:type="spellEnd"/>
            <w:r w:rsidR="004C7610" w:rsidRPr="008C4A46">
              <w:rPr>
                <w:rFonts w:asciiTheme="majorHAnsi" w:hAnsiTheme="majorHAnsi" w:cstheme="majorHAnsi"/>
                <w:color w:val="FF0000"/>
                <w:sz w:val="18"/>
                <w:szCs w:val="18"/>
              </w:rPr>
              <w:t>/</w:t>
            </w:r>
            <w:proofErr w:type="spellStart"/>
            <w:r w:rsidR="004C7610" w:rsidRPr="008C4A46">
              <w:rPr>
                <w:rFonts w:asciiTheme="majorHAnsi" w:hAnsiTheme="majorHAnsi" w:cstheme="majorHAnsi"/>
                <w:color w:val="FF0000"/>
                <w:sz w:val="18"/>
                <w:szCs w:val="18"/>
              </w:rPr>
              <w:t>PSCe</w:t>
            </w:r>
            <w:r w:rsidR="0089627D">
              <w:rPr>
                <w:rFonts w:asciiTheme="majorHAnsi" w:hAnsiTheme="majorHAnsi" w:cstheme="majorHAnsi"/>
                <w:color w:val="FF0000"/>
                <w:sz w:val="18"/>
                <w:szCs w:val="18"/>
              </w:rPr>
              <w:t>l</w:t>
            </w:r>
            <w:r w:rsidR="004C7610" w:rsidRPr="008C4A46">
              <w:rPr>
                <w:rFonts w:asciiTheme="majorHAnsi" w:hAnsiTheme="majorHAnsi" w:cstheme="majorHAnsi"/>
                <w:color w:val="FF0000"/>
                <w:sz w:val="18"/>
                <w:szCs w:val="18"/>
              </w:rPr>
              <w:t>l</w:t>
            </w:r>
            <w:proofErr w:type="spellEnd"/>
            <w:r w:rsidR="004C7610">
              <w:rPr>
                <w:rFonts w:asciiTheme="majorHAnsi" w:hAnsiTheme="majorHAnsi" w:cstheme="majorHAnsi"/>
                <w:color w:val="FF0000"/>
                <w:sz w:val="18"/>
                <w:szCs w:val="18"/>
              </w:rPr>
              <w:t xml:space="preserve"> and </w:t>
            </w:r>
            <w:r w:rsidR="004C7610" w:rsidRPr="008C4A46">
              <w:rPr>
                <w:rFonts w:asciiTheme="majorHAnsi" w:hAnsiTheme="majorHAnsi" w:cstheme="majorHAnsi"/>
                <w:color w:val="FF0000"/>
                <w:sz w:val="18"/>
                <w:szCs w:val="18"/>
              </w:rPr>
              <w:t xml:space="preserve">frequency band </w:t>
            </w:r>
            <w:r w:rsidR="004C7610">
              <w:rPr>
                <w:rFonts w:asciiTheme="majorHAnsi" w:hAnsiTheme="majorHAnsi" w:cstheme="majorHAnsi"/>
                <w:color w:val="FF0000"/>
                <w:sz w:val="18"/>
                <w:szCs w:val="18"/>
              </w:rPr>
              <w:t xml:space="preserve">for </w:t>
            </w:r>
            <w:proofErr w:type="spellStart"/>
            <w:r w:rsidR="004C7610" w:rsidRPr="008C4A46">
              <w:rPr>
                <w:rFonts w:asciiTheme="majorHAnsi" w:hAnsiTheme="majorHAnsi" w:cstheme="majorHAnsi"/>
                <w:color w:val="FF0000"/>
                <w:sz w:val="18"/>
                <w:szCs w:val="18"/>
              </w:rPr>
              <w:t>sSCell</w:t>
            </w:r>
            <w:proofErr w:type="spellEnd"/>
          </w:p>
        </w:tc>
        <w:tc>
          <w:tcPr>
            <w:tcW w:w="1197" w:type="dxa"/>
            <w:tcBorders>
              <w:top w:val="single" w:sz="4" w:space="0" w:color="auto"/>
              <w:left w:val="single" w:sz="4" w:space="0" w:color="auto"/>
              <w:bottom w:val="single" w:sz="4" w:space="0" w:color="auto"/>
              <w:right w:val="single" w:sz="4" w:space="0" w:color="auto"/>
            </w:tcBorders>
            <w:hideMark/>
          </w:tcPr>
          <w:p w14:paraId="1987B453" w14:textId="5FA6B341" w:rsidR="00C778E3" w:rsidRPr="00C778E3" w:rsidRDefault="00B47FD0" w:rsidP="00370482">
            <w:pPr>
              <w:pStyle w:val="TAL"/>
              <w:rPr>
                <w:rFonts w:asciiTheme="majorHAnsi" w:eastAsia="MS Mincho" w:hAnsiTheme="majorHAnsi" w:cstheme="majorHAnsi"/>
                <w:szCs w:val="18"/>
                <w:highlight w:val="yellow"/>
                <w:lang w:eastAsia="ja-JP"/>
              </w:rPr>
            </w:pPr>
            <w:r w:rsidRPr="00B47FD0">
              <w:rPr>
                <w:rFonts w:asciiTheme="majorHAnsi" w:eastAsia="MS Mincho" w:hAnsiTheme="majorHAnsi" w:cstheme="majorHAnsi"/>
                <w:color w:val="FF0000"/>
                <w:szCs w:val="18"/>
                <w:lang w:eastAsia="ja-JP"/>
              </w:rPr>
              <w:t>6-5</w:t>
            </w:r>
          </w:p>
        </w:tc>
        <w:tc>
          <w:tcPr>
            <w:tcW w:w="804" w:type="dxa"/>
            <w:tcBorders>
              <w:top w:val="single" w:sz="4" w:space="0" w:color="auto"/>
              <w:left w:val="single" w:sz="4" w:space="0" w:color="auto"/>
              <w:bottom w:val="single" w:sz="4" w:space="0" w:color="auto"/>
              <w:right w:val="single" w:sz="4" w:space="0" w:color="auto"/>
            </w:tcBorders>
            <w:hideMark/>
          </w:tcPr>
          <w:p w14:paraId="061D823D" w14:textId="77777777" w:rsidR="00C778E3" w:rsidRDefault="00C778E3" w:rsidP="00370482">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Yes</w:t>
            </w:r>
          </w:p>
        </w:tc>
        <w:tc>
          <w:tcPr>
            <w:tcW w:w="797" w:type="dxa"/>
            <w:tcBorders>
              <w:top w:val="single" w:sz="4" w:space="0" w:color="auto"/>
              <w:left w:val="single" w:sz="4" w:space="0" w:color="auto"/>
              <w:bottom w:val="single" w:sz="4" w:space="0" w:color="auto"/>
              <w:right w:val="single" w:sz="4" w:space="0" w:color="auto"/>
            </w:tcBorders>
          </w:tcPr>
          <w:p w14:paraId="351A0679" w14:textId="77777777" w:rsidR="00C778E3" w:rsidRDefault="00C778E3" w:rsidP="00370482">
            <w:pPr>
              <w:pStyle w:val="TAL"/>
              <w:rPr>
                <w:rFonts w:asciiTheme="majorHAnsi" w:hAnsiTheme="majorHAnsi" w:cstheme="majorHAnsi"/>
                <w:szCs w:val="18"/>
                <w:lang w:eastAsia="ja-JP"/>
              </w:rPr>
            </w:pPr>
          </w:p>
        </w:tc>
        <w:tc>
          <w:tcPr>
            <w:tcW w:w="1328" w:type="dxa"/>
            <w:tcBorders>
              <w:top w:val="single" w:sz="4" w:space="0" w:color="auto"/>
              <w:left w:val="single" w:sz="4" w:space="0" w:color="auto"/>
              <w:bottom w:val="single" w:sz="4" w:space="0" w:color="auto"/>
              <w:right w:val="single" w:sz="4" w:space="0" w:color="auto"/>
            </w:tcBorders>
          </w:tcPr>
          <w:p w14:paraId="42771F28" w14:textId="77777777" w:rsidR="00C778E3" w:rsidRPr="00C778E3" w:rsidRDefault="00C778E3" w:rsidP="00370482">
            <w:pPr>
              <w:pStyle w:val="TAL"/>
              <w:rPr>
                <w:rFonts w:asciiTheme="majorHAnsi" w:eastAsia="宋体" w:hAnsiTheme="majorHAnsi" w:cstheme="majorHAnsi"/>
                <w:szCs w:val="18"/>
                <w:lang w:val="en-US" w:eastAsia="zh-CN"/>
              </w:rPr>
            </w:pPr>
          </w:p>
        </w:tc>
        <w:tc>
          <w:tcPr>
            <w:tcW w:w="1196" w:type="dxa"/>
            <w:tcBorders>
              <w:top w:val="single" w:sz="4" w:space="0" w:color="auto"/>
              <w:left w:val="single" w:sz="4" w:space="0" w:color="auto"/>
              <w:bottom w:val="single" w:sz="4" w:space="0" w:color="auto"/>
              <w:right w:val="single" w:sz="4" w:space="0" w:color="auto"/>
            </w:tcBorders>
            <w:hideMark/>
          </w:tcPr>
          <w:p w14:paraId="6EF31B25" w14:textId="0AC6458F" w:rsidR="00C778E3" w:rsidRPr="00C778E3" w:rsidRDefault="009A24C5" w:rsidP="00370482">
            <w:pPr>
              <w:pStyle w:val="TAL"/>
              <w:rPr>
                <w:rFonts w:asciiTheme="majorHAnsi" w:eastAsia="宋体" w:hAnsiTheme="majorHAnsi" w:cstheme="majorHAnsi"/>
                <w:szCs w:val="18"/>
                <w:highlight w:val="yellow"/>
                <w:lang w:eastAsia="zh-CN"/>
              </w:rPr>
            </w:pPr>
            <w:r w:rsidRPr="009A24C5">
              <w:rPr>
                <w:rFonts w:asciiTheme="majorHAnsi" w:eastAsia="宋体" w:hAnsiTheme="majorHAnsi" w:cstheme="majorHAnsi"/>
                <w:color w:val="FF0000"/>
                <w:szCs w:val="18"/>
                <w:lang w:eastAsia="zh-CN"/>
              </w:rPr>
              <w:t>Per BC</w:t>
            </w:r>
          </w:p>
        </w:tc>
        <w:tc>
          <w:tcPr>
            <w:tcW w:w="930" w:type="dxa"/>
            <w:tcBorders>
              <w:top w:val="single" w:sz="4" w:space="0" w:color="auto"/>
              <w:left w:val="single" w:sz="4" w:space="0" w:color="auto"/>
              <w:bottom w:val="single" w:sz="4" w:space="0" w:color="auto"/>
              <w:right w:val="single" w:sz="4" w:space="0" w:color="auto"/>
            </w:tcBorders>
            <w:hideMark/>
          </w:tcPr>
          <w:p w14:paraId="7F653D91" w14:textId="77777777" w:rsidR="00C778E3" w:rsidRDefault="00C778E3" w:rsidP="00370482">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31" w:type="dxa"/>
            <w:tcBorders>
              <w:top w:val="single" w:sz="4" w:space="0" w:color="auto"/>
              <w:left w:val="single" w:sz="4" w:space="0" w:color="auto"/>
              <w:bottom w:val="single" w:sz="4" w:space="0" w:color="auto"/>
              <w:right w:val="single" w:sz="4" w:space="0" w:color="auto"/>
            </w:tcBorders>
            <w:hideMark/>
          </w:tcPr>
          <w:p w14:paraId="69F7EFDD" w14:textId="77777777" w:rsidR="00C778E3" w:rsidRPr="00C778E3" w:rsidRDefault="00C778E3" w:rsidP="00370482">
            <w:pPr>
              <w:pStyle w:val="TAL"/>
              <w:rPr>
                <w:rFonts w:asciiTheme="majorHAnsi" w:hAnsiTheme="majorHAnsi" w:cstheme="majorHAnsi"/>
                <w:szCs w:val="18"/>
                <w:highlight w:val="yellow"/>
                <w:lang w:eastAsia="ja-JP"/>
              </w:rPr>
            </w:pPr>
            <w:r w:rsidRPr="00257A84">
              <w:rPr>
                <w:rFonts w:asciiTheme="majorHAnsi" w:hAnsiTheme="majorHAnsi" w:cstheme="majorHAnsi"/>
                <w:szCs w:val="18"/>
                <w:highlight w:val="yellow"/>
                <w:lang w:eastAsia="ja-JP"/>
              </w:rPr>
              <w:t>FFS</w:t>
            </w:r>
          </w:p>
        </w:tc>
        <w:tc>
          <w:tcPr>
            <w:tcW w:w="927" w:type="dxa"/>
            <w:tcBorders>
              <w:top w:val="single" w:sz="4" w:space="0" w:color="auto"/>
              <w:left w:val="single" w:sz="4" w:space="0" w:color="auto"/>
              <w:bottom w:val="single" w:sz="4" w:space="0" w:color="auto"/>
              <w:right w:val="single" w:sz="4" w:space="0" w:color="auto"/>
            </w:tcBorders>
          </w:tcPr>
          <w:p w14:paraId="67B9EBCA" w14:textId="77777777" w:rsidR="00C778E3" w:rsidRDefault="00C778E3" w:rsidP="00370482">
            <w:pPr>
              <w:pStyle w:val="TAL"/>
              <w:rPr>
                <w:rFonts w:asciiTheme="majorHAnsi" w:hAnsiTheme="majorHAnsi" w:cstheme="majorHAnsi"/>
                <w:szCs w:val="18"/>
                <w:lang w:eastAsia="ja-JP"/>
              </w:rPr>
            </w:pPr>
          </w:p>
        </w:tc>
        <w:tc>
          <w:tcPr>
            <w:tcW w:w="2527" w:type="dxa"/>
            <w:tcBorders>
              <w:top w:val="single" w:sz="4" w:space="0" w:color="auto"/>
              <w:left w:val="single" w:sz="4" w:space="0" w:color="auto"/>
              <w:bottom w:val="single" w:sz="4" w:space="0" w:color="auto"/>
              <w:right w:val="single" w:sz="4" w:space="0" w:color="auto"/>
            </w:tcBorders>
          </w:tcPr>
          <w:p w14:paraId="6297A3E9" w14:textId="745DC186" w:rsidR="00C778E3" w:rsidRPr="00C778E3" w:rsidRDefault="00744CD0" w:rsidP="00370482">
            <w:pPr>
              <w:pStyle w:val="TAL"/>
              <w:rPr>
                <w:rFonts w:asciiTheme="majorHAnsi" w:hAnsiTheme="majorHAnsi" w:cstheme="majorHAnsi"/>
                <w:szCs w:val="18"/>
                <w:highlight w:val="yellow"/>
              </w:rPr>
            </w:pPr>
            <w:r w:rsidRPr="00744CD0">
              <w:rPr>
                <w:rFonts w:asciiTheme="majorHAnsi" w:hAnsiTheme="majorHAnsi" w:cstheme="majorHAnsi"/>
                <w:strike/>
                <w:color w:val="FF0000"/>
                <w:szCs w:val="18"/>
                <w:highlight w:val="yellow"/>
              </w:rPr>
              <w:t xml:space="preserve">FFS: UE should be able to indicate following two as part of this per-BC capability: (1) subcarrier spacing for </w:t>
            </w:r>
            <w:proofErr w:type="spellStart"/>
            <w:r w:rsidRPr="00744CD0">
              <w:rPr>
                <w:rFonts w:asciiTheme="majorHAnsi" w:hAnsiTheme="majorHAnsi" w:cstheme="majorHAnsi"/>
                <w:strike/>
                <w:color w:val="FF0000"/>
                <w:szCs w:val="18"/>
                <w:highlight w:val="yellow"/>
              </w:rPr>
              <w:t>sSCell</w:t>
            </w:r>
            <w:proofErr w:type="spellEnd"/>
            <w:r w:rsidRPr="00744CD0">
              <w:rPr>
                <w:rFonts w:asciiTheme="majorHAnsi" w:hAnsiTheme="majorHAnsi" w:cstheme="majorHAnsi"/>
                <w:strike/>
                <w:color w:val="FF0000"/>
                <w:szCs w:val="18"/>
                <w:highlight w:val="yellow"/>
              </w:rPr>
              <w:t xml:space="preserve"> and/or subcarrier spacing for </w:t>
            </w:r>
            <w:proofErr w:type="spellStart"/>
            <w:r w:rsidRPr="00744CD0">
              <w:rPr>
                <w:rFonts w:asciiTheme="majorHAnsi" w:hAnsiTheme="majorHAnsi" w:cstheme="majorHAnsi"/>
                <w:strike/>
                <w:color w:val="FF0000"/>
                <w:szCs w:val="18"/>
                <w:highlight w:val="yellow"/>
              </w:rPr>
              <w:t>Pcell</w:t>
            </w:r>
            <w:proofErr w:type="spellEnd"/>
            <w:r w:rsidRPr="00744CD0">
              <w:rPr>
                <w:rFonts w:asciiTheme="majorHAnsi" w:hAnsiTheme="majorHAnsi" w:cstheme="majorHAnsi"/>
                <w:strike/>
                <w:color w:val="FF0000"/>
                <w:szCs w:val="18"/>
                <w:highlight w:val="yellow"/>
              </w:rPr>
              <w:t>, (2) frequency band pair(s) for {</w:t>
            </w:r>
            <w:proofErr w:type="spellStart"/>
            <w:r w:rsidRPr="00744CD0">
              <w:rPr>
                <w:rFonts w:asciiTheme="majorHAnsi" w:hAnsiTheme="majorHAnsi" w:cstheme="majorHAnsi"/>
                <w:strike/>
                <w:color w:val="FF0000"/>
                <w:szCs w:val="18"/>
                <w:highlight w:val="yellow"/>
              </w:rPr>
              <w:t>PCell</w:t>
            </w:r>
            <w:proofErr w:type="spellEnd"/>
            <w:r w:rsidRPr="00744CD0">
              <w:rPr>
                <w:rFonts w:asciiTheme="majorHAnsi" w:hAnsiTheme="majorHAnsi" w:cstheme="majorHAnsi"/>
                <w:strike/>
                <w:color w:val="FF0000"/>
                <w:szCs w:val="18"/>
                <w:highlight w:val="yellow"/>
              </w:rPr>
              <w:t>/</w:t>
            </w:r>
            <w:proofErr w:type="spellStart"/>
            <w:r w:rsidRPr="00744CD0">
              <w:rPr>
                <w:rFonts w:asciiTheme="majorHAnsi" w:hAnsiTheme="majorHAnsi" w:cstheme="majorHAnsi"/>
                <w:strike/>
                <w:color w:val="FF0000"/>
                <w:szCs w:val="18"/>
                <w:highlight w:val="yellow"/>
              </w:rPr>
              <w:t>PSCell</w:t>
            </w:r>
            <w:proofErr w:type="spellEnd"/>
            <w:r w:rsidRPr="00744CD0">
              <w:rPr>
                <w:rFonts w:asciiTheme="majorHAnsi" w:hAnsiTheme="majorHAnsi" w:cstheme="majorHAnsi"/>
                <w:strike/>
                <w:color w:val="FF0000"/>
                <w:szCs w:val="18"/>
                <w:highlight w:val="yellow"/>
              </w:rPr>
              <w:t xml:space="preserve">, </w:t>
            </w:r>
            <w:proofErr w:type="spellStart"/>
            <w:r w:rsidRPr="00744CD0">
              <w:rPr>
                <w:rFonts w:asciiTheme="majorHAnsi" w:hAnsiTheme="majorHAnsi" w:cstheme="majorHAnsi"/>
                <w:strike/>
                <w:color w:val="FF0000"/>
                <w:szCs w:val="18"/>
                <w:highlight w:val="yellow"/>
              </w:rPr>
              <w:t>sSCell</w:t>
            </w:r>
            <w:proofErr w:type="spellEnd"/>
            <w:r w:rsidRPr="00744CD0">
              <w:rPr>
                <w:rFonts w:asciiTheme="majorHAnsi" w:hAnsiTheme="majorHAnsi" w:cstheme="majorHAnsi"/>
                <w:strike/>
                <w:color w:val="FF0000"/>
                <w:szCs w:val="18"/>
                <w:highlight w:val="yellow"/>
              </w:rPr>
              <w:t>}</w:t>
            </w:r>
          </w:p>
        </w:tc>
        <w:tc>
          <w:tcPr>
            <w:tcW w:w="1196" w:type="dxa"/>
            <w:tcBorders>
              <w:top w:val="single" w:sz="4" w:space="0" w:color="auto"/>
              <w:left w:val="single" w:sz="4" w:space="0" w:color="auto"/>
              <w:bottom w:val="single" w:sz="4" w:space="0" w:color="auto"/>
              <w:right w:val="single" w:sz="4" w:space="0" w:color="auto"/>
            </w:tcBorders>
          </w:tcPr>
          <w:p w14:paraId="6E780153" w14:textId="77777777" w:rsidR="00C778E3" w:rsidRDefault="00C778E3" w:rsidP="00370482">
            <w:pPr>
              <w:pStyle w:val="TAL"/>
              <w:rPr>
                <w:rFonts w:asciiTheme="majorHAnsi" w:hAnsiTheme="majorHAnsi" w:cstheme="majorHAnsi"/>
                <w:szCs w:val="18"/>
                <w:lang w:eastAsia="ja-JP"/>
              </w:rPr>
            </w:pPr>
            <w:r w:rsidRPr="00257A84">
              <w:rPr>
                <w:rFonts w:asciiTheme="majorHAnsi" w:hAnsiTheme="majorHAnsi" w:cstheme="majorHAnsi"/>
                <w:szCs w:val="18"/>
                <w:lang w:eastAsia="ja-JP"/>
              </w:rPr>
              <w:t>Optional with capability signalling</w:t>
            </w:r>
          </w:p>
        </w:tc>
      </w:tr>
    </w:tbl>
    <w:p w14:paraId="47BE202F" w14:textId="77777777" w:rsidR="00A660DC" w:rsidRPr="00A660DC" w:rsidRDefault="00A660DC" w:rsidP="00A660DC">
      <w:pPr>
        <w:pStyle w:val="a0"/>
        <w:rPr>
          <w:rFonts w:eastAsia="宋体"/>
          <w:lang w:eastAsia="zh-CN"/>
        </w:rPr>
      </w:pPr>
    </w:p>
    <w:p w14:paraId="505845B2" w14:textId="308F4CCE" w:rsidR="000C19F7" w:rsidRPr="00203CE9" w:rsidRDefault="000C19F7" w:rsidP="00A660DC">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eastAsia="宋体" w:hAnsi="Arial" w:cs="Times New Roman"/>
          <w:b w:val="0"/>
          <w:bCs w:val="0"/>
          <w:kern w:val="0"/>
          <w:sz w:val="36"/>
          <w:szCs w:val="20"/>
          <w:lang w:eastAsia="zh-CN"/>
        </w:rPr>
        <w:t>Reference</w:t>
      </w:r>
    </w:p>
    <w:p w14:paraId="7B259D8F" w14:textId="4F649BC3" w:rsidR="00780E54" w:rsidRPr="006924CA" w:rsidRDefault="00FC608E" w:rsidP="001A2880">
      <w:pPr>
        <w:pStyle w:val="a0"/>
        <w:numPr>
          <w:ilvl w:val="0"/>
          <w:numId w:val="6"/>
        </w:numPr>
        <w:spacing w:before="120" w:after="0"/>
        <w:rPr>
          <w:rFonts w:eastAsia="宋体"/>
          <w:szCs w:val="20"/>
        </w:rPr>
      </w:pPr>
      <w:bookmarkStart w:id="8" w:name="_Ref68009470"/>
      <w:bookmarkStart w:id="9" w:name="_Ref521328302"/>
      <w:bookmarkStart w:id="10" w:name="_Ref510367818"/>
      <w:bookmarkEnd w:id="4"/>
      <w:r w:rsidRPr="00FC608E">
        <w:rPr>
          <w:rFonts w:eastAsia="宋体"/>
          <w:szCs w:val="20"/>
        </w:rPr>
        <w:t>R1-2110587</w:t>
      </w:r>
      <w:r w:rsidR="00780E54">
        <w:rPr>
          <w:rFonts w:eastAsia="宋体"/>
          <w:szCs w:val="20"/>
        </w:rPr>
        <w:t xml:space="preserve">, </w:t>
      </w:r>
      <w:bookmarkEnd w:id="5"/>
      <w:bookmarkEnd w:id="6"/>
      <w:bookmarkEnd w:id="7"/>
      <w:bookmarkEnd w:id="8"/>
      <w:bookmarkEnd w:id="9"/>
      <w:bookmarkEnd w:id="10"/>
      <w:r w:rsidR="00584DED" w:rsidRPr="00584DED">
        <w:rPr>
          <w:rFonts w:eastAsia="宋体"/>
          <w:szCs w:val="20"/>
        </w:rPr>
        <w:t>Updated RAN1 UE features list for Rel-17 NR after RAN1 #106bis-e</w:t>
      </w:r>
    </w:p>
    <w:sectPr w:rsidR="00780E54" w:rsidRPr="006924CA" w:rsidSect="00C778E3">
      <w:pgSz w:w="23808" w:h="16840" w:orient="landscape" w:code="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DED65" w14:textId="77777777" w:rsidR="00F84313" w:rsidRDefault="00F84313">
      <w:r>
        <w:separator/>
      </w:r>
    </w:p>
  </w:endnote>
  <w:endnote w:type="continuationSeparator" w:id="0">
    <w:p w14:paraId="396961EF" w14:textId="77777777" w:rsidR="00F84313" w:rsidRDefault="00F8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90775E" w:rsidRPr="00E7456F" w:rsidRDefault="0090775E" w:rsidP="00E7456F">
    <w:pPr>
      <w:pStyle w:val="af"/>
      <w:jc w:val="center"/>
    </w:pPr>
    <w:r>
      <w:rPr>
        <w:rStyle w:val="af1"/>
      </w:rPr>
      <w:fldChar w:fldCharType="begin"/>
    </w:r>
    <w:r>
      <w:rPr>
        <w:rStyle w:val="af1"/>
      </w:rPr>
      <w:instrText xml:space="preserve"> PAGE </w:instrText>
    </w:r>
    <w:r>
      <w:rPr>
        <w:rStyle w:val="af1"/>
      </w:rPr>
      <w:fldChar w:fldCharType="separate"/>
    </w:r>
    <w:r w:rsidR="000A2D4C">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0A2D4C">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07E71" w14:textId="77777777" w:rsidR="00F84313" w:rsidRDefault="00F84313">
      <w:r>
        <w:separator/>
      </w:r>
    </w:p>
  </w:footnote>
  <w:footnote w:type="continuationSeparator" w:id="0">
    <w:p w14:paraId="3E573969" w14:textId="77777777" w:rsidR="00F84313" w:rsidRDefault="00F8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876D49"/>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A21044"/>
    <w:multiLevelType w:val="hybridMultilevel"/>
    <w:tmpl w:val="779C34CC"/>
    <w:lvl w:ilvl="0" w:tplc="3FC6075A">
      <w:start w:val="1"/>
      <w:numFmt w:val="decimal"/>
      <w:lvlText w:val="Option %1:"/>
      <w:lvlJc w:val="left"/>
      <w:pPr>
        <w:ind w:left="360" w:hanging="360"/>
      </w:pPr>
      <w:rPr>
        <w:rFonts w:hint="eastAsia"/>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3431DC"/>
    <w:multiLevelType w:val="hybridMultilevel"/>
    <w:tmpl w:val="DF22B5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995561"/>
    <w:multiLevelType w:val="hybridMultilevel"/>
    <w:tmpl w:val="D64828C2"/>
    <w:lvl w:ilvl="0" w:tplc="04090011">
      <w:start w:val="1"/>
      <w:numFmt w:val="decimal"/>
      <w:lvlText w:val="%1)"/>
      <w:lvlJc w:val="left"/>
      <w:pPr>
        <w:ind w:left="720" w:hanging="360"/>
      </w:pPr>
    </w:lvl>
    <w:lvl w:ilvl="1" w:tplc="04090001">
      <w:numFmt w:val="decimal"/>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B4686D"/>
    <w:multiLevelType w:val="hybridMultilevel"/>
    <w:tmpl w:val="2FA06DE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1D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6260A"/>
    <w:multiLevelType w:val="hybridMultilevel"/>
    <w:tmpl w:val="D64828C2"/>
    <w:lvl w:ilvl="0" w:tplc="04090011">
      <w:start w:val="1"/>
      <w:numFmt w:val="decimal"/>
      <w:lvlText w:val="%1)"/>
      <w:lvlJc w:val="left"/>
      <w:pPr>
        <w:ind w:left="720" w:hanging="360"/>
      </w:pPr>
    </w:lvl>
    <w:lvl w:ilvl="1" w:tplc="04090001">
      <w:numFmt w:val="decimal"/>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C467855"/>
    <w:multiLevelType w:val="hybridMultilevel"/>
    <w:tmpl w:val="2CD43A1A"/>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33228C4"/>
    <w:multiLevelType w:val="hybridMultilevel"/>
    <w:tmpl w:val="206E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3D4944"/>
    <w:multiLevelType w:val="hybridMultilevel"/>
    <w:tmpl w:val="0A080E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535C9F"/>
    <w:multiLevelType w:val="hybridMultilevel"/>
    <w:tmpl w:val="73CA7AFA"/>
    <w:lvl w:ilvl="0" w:tplc="2A80CF1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1CB0353"/>
    <w:multiLevelType w:val="hybridMultilevel"/>
    <w:tmpl w:val="8290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403571"/>
    <w:multiLevelType w:val="hybridMultilevel"/>
    <w:tmpl w:val="E83CDA8C"/>
    <w:lvl w:ilvl="0" w:tplc="04090001">
      <w:start w:val="1"/>
      <w:numFmt w:val="bullet"/>
      <w:lvlText w:val=""/>
      <w:lvlJc w:val="left"/>
      <w:pPr>
        <w:ind w:left="360" w:hanging="360"/>
      </w:pPr>
      <w:rPr>
        <w:rFonts w:ascii="Symbol" w:hAnsi="Symbol" w:hint="default"/>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F7D5786"/>
    <w:multiLevelType w:val="hybridMultilevel"/>
    <w:tmpl w:val="3A1E06BC"/>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1F7439"/>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0"/>
  </w:num>
  <w:num w:numId="2">
    <w:abstractNumId w:val="0"/>
  </w:num>
  <w:num w:numId="3">
    <w:abstractNumId w:val="39"/>
  </w:num>
  <w:num w:numId="4">
    <w:abstractNumId w:val="5"/>
  </w:num>
  <w:num w:numId="5">
    <w:abstractNumId w:val="31"/>
  </w:num>
  <w:num w:numId="6">
    <w:abstractNumId w:val="41"/>
  </w:num>
  <w:num w:numId="7">
    <w:abstractNumId w:val="23"/>
  </w:num>
  <w:num w:numId="8">
    <w:abstractNumId w:val="19"/>
  </w:num>
  <w:num w:numId="9">
    <w:abstractNumId w:val="26"/>
  </w:num>
  <w:num w:numId="10">
    <w:abstractNumId w:val="22"/>
  </w:num>
  <w:num w:numId="11">
    <w:abstractNumId w:val="3"/>
  </w:num>
  <w:num w:numId="12">
    <w:abstractNumId w:val="28"/>
  </w:num>
  <w:num w:numId="13">
    <w:abstractNumId w:val="10"/>
  </w:num>
  <w:num w:numId="14">
    <w:abstractNumId w:val="17"/>
  </w:num>
  <w:num w:numId="15">
    <w:abstractNumId w:val="20"/>
  </w:num>
  <w:num w:numId="16">
    <w:abstractNumId w:val="11"/>
  </w:num>
  <w:num w:numId="17">
    <w:abstractNumId w:val="29"/>
  </w:num>
  <w:num w:numId="18">
    <w:abstractNumId w:val="7"/>
  </w:num>
  <w:num w:numId="19">
    <w:abstractNumId w:val="27"/>
  </w:num>
  <w:num w:numId="20">
    <w:abstractNumId w:val="33"/>
  </w:num>
  <w:num w:numId="21">
    <w:abstractNumId w:val="14"/>
  </w:num>
  <w:num w:numId="22">
    <w:abstractNumId w:val="8"/>
  </w:num>
  <w:num w:numId="23">
    <w:abstractNumId w:val="37"/>
  </w:num>
  <w:num w:numId="24">
    <w:abstractNumId w:val="32"/>
  </w:num>
  <w:num w:numId="25">
    <w:abstractNumId w:val="4"/>
  </w:num>
  <w:num w:numId="26">
    <w:abstractNumId w:val="34"/>
  </w:num>
  <w:num w:numId="27">
    <w:abstractNumId w:val="4"/>
  </w:num>
  <w:num w:numId="28">
    <w:abstractNumId w:val="30"/>
  </w:num>
  <w:num w:numId="29">
    <w:abstractNumId w:val="6"/>
  </w:num>
  <w:num w:numId="30">
    <w:abstractNumId w:val="38"/>
  </w:num>
  <w:num w:numId="31">
    <w:abstractNumId w:val="18"/>
  </w:num>
  <w:num w:numId="32">
    <w:abstractNumId w:val="16"/>
  </w:num>
  <w:num w:numId="33">
    <w:abstractNumId w:val="3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35"/>
  </w:num>
  <w:num w:numId="37">
    <w:abstractNumId w:val="1"/>
  </w:num>
  <w:num w:numId="38">
    <w:abstractNumId w:val="12"/>
  </w:num>
  <w:num w:numId="39">
    <w:abstractNumId w:val="2"/>
  </w:num>
  <w:num w:numId="40">
    <w:abstractNumId w:val="21"/>
  </w:num>
  <w:num w:numId="41">
    <w:abstractNumId w:val="36"/>
  </w:num>
  <w:num w:numId="42">
    <w:abstractNumId w:val="15"/>
  </w:num>
  <w:num w:numId="4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Mq0FAMO8c/otAAAA"/>
  </w:docVars>
  <w:rsids>
    <w:rsidRoot w:val="007B0733"/>
    <w:rsid w:val="0000279E"/>
    <w:rsid w:val="000031CC"/>
    <w:rsid w:val="00003427"/>
    <w:rsid w:val="00004DD6"/>
    <w:rsid w:val="000051DF"/>
    <w:rsid w:val="00005B9C"/>
    <w:rsid w:val="00006194"/>
    <w:rsid w:val="000069B9"/>
    <w:rsid w:val="0000719C"/>
    <w:rsid w:val="000100CC"/>
    <w:rsid w:val="000108E5"/>
    <w:rsid w:val="00010B9F"/>
    <w:rsid w:val="0001148E"/>
    <w:rsid w:val="00011D5C"/>
    <w:rsid w:val="0001449A"/>
    <w:rsid w:val="00014788"/>
    <w:rsid w:val="00015205"/>
    <w:rsid w:val="00015B22"/>
    <w:rsid w:val="0001681C"/>
    <w:rsid w:val="000175E0"/>
    <w:rsid w:val="00017714"/>
    <w:rsid w:val="00017F21"/>
    <w:rsid w:val="00021883"/>
    <w:rsid w:val="00022CB4"/>
    <w:rsid w:val="000231C1"/>
    <w:rsid w:val="00023D46"/>
    <w:rsid w:val="00023D95"/>
    <w:rsid w:val="00023E56"/>
    <w:rsid w:val="0002462D"/>
    <w:rsid w:val="00024A15"/>
    <w:rsid w:val="00024F12"/>
    <w:rsid w:val="0002723B"/>
    <w:rsid w:val="000273FD"/>
    <w:rsid w:val="0002784B"/>
    <w:rsid w:val="00031155"/>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37B04"/>
    <w:rsid w:val="00041699"/>
    <w:rsid w:val="00041D81"/>
    <w:rsid w:val="00042E2A"/>
    <w:rsid w:val="0004507B"/>
    <w:rsid w:val="00045272"/>
    <w:rsid w:val="00045891"/>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D8F"/>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3037"/>
    <w:rsid w:val="00073FDC"/>
    <w:rsid w:val="00074060"/>
    <w:rsid w:val="0007655B"/>
    <w:rsid w:val="00076E96"/>
    <w:rsid w:val="0007708D"/>
    <w:rsid w:val="000771A2"/>
    <w:rsid w:val="000773F6"/>
    <w:rsid w:val="00077ABB"/>
    <w:rsid w:val="00077FBE"/>
    <w:rsid w:val="00080557"/>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3F7E"/>
    <w:rsid w:val="000B5BB8"/>
    <w:rsid w:val="000B668C"/>
    <w:rsid w:val="000B6731"/>
    <w:rsid w:val="000B7296"/>
    <w:rsid w:val="000C0887"/>
    <w:rsid w:val="000C1880"/>
    <w:rsid w:val="000C1986"/>
    <w:rsid w:val="000C19F7"/>
    <w:rsid w:val="000C1C8B"/>
    <w:rsid w:val="000C2C02"/>
    <w:rsid w:val="000C35DC"/>
    <w:rsid w:val="000C6084"/>
    <w:rsid w:val="000C69AC"/>
    <w:rsid w:val="000C6C83"/>
    <w:rsid w:val="000C6EDE"/>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3EDE"/>
    <w:rsid w:val="00104824"/>
    <w:rsid w:val="0010634F"/>
    <w:rsid w:val="0010669A"/>
    <w:rsid w:val="00107CC3"/>
    <w:rsid w:val="00110216"/>
    <w:rsid w:val="001103E3"/>
    <w:rsid w:val="00110BDC"/>
    <w:rsid w:val="00110CA7"/>
    <w:rsid w:val="00110E71"/>
    <w:rsid w:val="00112AB0"/>
    <w:rsid w:val="00112C61"/>
    <w:rsid w:val="00114348"/>
    <w:rsid w:val="00114682"/>
    <w:rsid w:val="00114BE4"/>
    <w:rsid w:val="0011627E"/>
    <w:rsid w:val="00120A87"/>
    <w:rsid w:val="00122DC7"/>
    <w:rsid w:val="0012321B"/>
    <w:rsid w:val="00123CDC"/>
    <w:rsid w:val="00123FA2"/>
    <w:rsid w:val="001240A8"/>
    <w:rsid w:val="001256FC"/>
    <w:rsid w:val="00127E57"/>
    <w:rsid w:val="00130593"/>
    <w:rsid w:val="00130B4A"/>
    <w:rsid w:val="001316E0"/>
    <w:rsid w:val="00131A4A"/>
    <w:rsid w:val="00131C07"/>
    <w:rsid w:val="00132532"/>
    <w:rsid w:val="00132CD6"/>
    <w:rsid w:val="0013399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5B4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35C"/>
    <w:rsid w:val="001537C6"/>
    <w:rsid w:val="00156228"/>
    <w:rsid w:val="001565F5"/>
    <w:rsid w:val="0015677C"/>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87FDA"/>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9EA"/>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566"/>
    <w:rsid w:val="001B559B"/>
    <w:rsid w:val="001B65AB"/>
    <w:rsid w:val="001B6B41"/>
    <w:rsid w:val="001B7B08"/>
    <w:rsid w:val="001C1358"/>
    <w:rsid w:val="001C1508"/>
    <w:rsid w:val="001C2127"/>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798"/>
    <w:rsid w:val="001D79F6"/>
    <w:rsid w:val="001D7A31"/>
    <w:rsid w:val="001E08E5"/>
    <w:rsid w:val="001E1122"/>
    <w:rsid w:val="001E1ABE"/>
    <w:rsid w:val="001E1CDD"/>
    <w:rsid w:val="001E2990"/>
    <w:rsid w:val="001E37D0"/>
    <w:rsid w:val="001E3E02"/>
    <w:rsid w:val="001E3FF2"/>
    <w:rsid w:val="001E4319"/>
    <w:rsid w:val="001E4354"/>
    <w:rsid w:val="001E4627"/>
    <w:rsid w:val="001E4E9B"/>
    <w:rsid w:val="001E4FC7"/>
    <w:rsid w:val="001E6183"/>
    <w:rsid w:val="001E6A17"/>
    <w:rsid w:val="001E6D77"/>
    <w:rsid w:val="001E71EF"/>
    <w:rsid w:val="001E74C3"/>
    <w:rsid w:val="001F0635"/>
    <w:rsid w:val="001F0877"/>
    <w:rsid w:val="001F0B80"/>
    <w:rsid w:val="001F19B1"/>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471"/>
    <w:rsid w:val="00203864"/>
    <w:rsid w:val="00203CE9"/>
    <w:rsid w:val="00203D48"/>
    <w:rsid w:val="00204993"/>
    <w:rsid w:val="00204FA1"/>
    <w:rsid w:val="002050C8"/>
    <w:rsid w:val="00205120"/>
    <w:rsid w:val="00207141"/>
    <w:rsid w:val="00211138"/>
    <w:rsid w:val="0021155D"/>
    <w:rsid w:val="002115E3"/>
    <w:rsid w:val="00211872"/>
    <w:rsid w:val="00211975"/>
    <w:rsid w:val="002119A3"/>
    <w:rsid w:val="0021248D"/>
    <w:rsid w:val="002129B0"/>
    <w:rsid w:val="00212D58"/>
    <w:rsid w:val="00214AF1"/>
    <w:rsid w:val="00214E94"/>
    <w:rsid w:val="00217D59"/>
    <w:rsid w:val="00220ACB"/>
    <w:rsid w:val="00220E0C"/>
    <w:rsid w:val="0022129B"/>
    <w:rsid w:val="00221649"/>
    <w:rsid w:val="00221976"/>
    <w:rsid w:val="00222E3F"/>
    <w:rsid w:val="00223E7D"/>
    <w:rsid w:val="0022408B"/>
    <w:rsid w:val="0022519E"/>
    <w:rsid w:val="0022538D"/>
    <w:rsid w:val="00225573"/>
    <w:rsid w:val="0022598D"/>
    <w:rsid w:val="00226DC1"/>
    <w:rsid w:val="00227463"/>
    <w:rsid w:val="002310ED"/>
    <w:rsid w:val="00231845"/>
    <w:rsid w:val="002319FC"/>
    <w:rsid w:val="002321A9"/>
    <w:rsid w:val="002331F3"/>
    <w:rsid w:val="00234081"/>
    <w:rsid w:val="0023460C"/>
    <w:rsid w:val="00235B7E"/>
    <w:rsid w:val="00235D5B"/>
    <w:rsid w:val="00236E37"/>
    <w:rsid w:val="00240813"/>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968"/>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185"/>
    <w:rsid w:val="00294516"/>
    <w:rsid w:val="002954C3"/>
    <w:rsid w:val="00295CAF"/>
    <w:rsid w:val="00296955"/>
    <w:rsid w:val="00296B1A"/>
    <w:rsid w:val="00296D86"/>
    <w:rsid w:val="00296FB5"/>
    <w:rsid w:val="002974E9"/>
    <w:rsid w:val="00297C73"/>
    <w:rsid w:val="002A044C"/>
    <w:rsid w:val="002A0F0C"/>
    <w:rsid w:val="002A29D3"/>
    <w:rsid w:val="002A2C40"/>
    <w:rsid w:val="002A313D"/>
    <w:rsid w:val="002A4CBF"/>
    <w:rsid w:val="002A509B"/>
    <w:rsid w:val="002A57D6"/>
    <w:rsid w:val="002A6322"/>
    <w:rsid w:val="002A6A96"/>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64F"/>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08A"/>
    <w:rsid w:val="002D54F4"/>
    <w:rsid w:val="002D55CB"/>
    <w:rsid w:val="002D59A7"/>
    <w:rsid w:val="002D5ECC"/>
    <w:rsid w:val="002D6CE6"/>
    <w:rsid w:val="002D6F0B"/>
    <w:rsid w:val="002D7F00"/>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0874"/>
    <w:rsid w:val="002F142D"/>
    <w:rsid w:val="002F1A77"/>
    <w:rsid w:val="002F2851"/>
    <w:rsid w:val="002F2924"/>
    <w:rsid w:val="002F2BAD"/>
    <w:rsid w:val="002F2E09"/>
    <w:rsid w:val="002F3308"/>
    <w:rsid w:val="002F44B8"/>
    <w:rsid w:val="002F4FB0"/>
    <w:rsid w:val="002F5C39"/>
    <w:rsid w:val="002F6925"/>
    <w:rsid w:val="00303528"/>
    <w:rsid w:val="00303AED"/>
    <w:rsid w:val="003040FA"/>
    <w:rsid w:val="003048A7"/>
    <w:rsid w:val="00304DF2"/>
    <w:rsid w:val="0030544C"/>
    <w:rsid w:val="00305DFC"/>
    <w:rsid w:val="00310E76"/>
    <w:rsid w:val="0031179D"/>
    <w:rsid w:val="00311B21"/>
    <w:rsid w:val="00311C7C"/>
    <w:rsid w:val="00312249"/>
    <w:rsid w:val="0031252B"/>
    <w:rsid w:val="0031342C"/>
    <w:rsid w:val="003141DE"/>
    <w:rsid w:val="00314CAE"/>
    <w:rsid w:val="00314F95"/>
    <w:rsid w:val="003157EB"/>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26481"/>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22"/>
    <w:rsid w:val="00352A70"/>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ECD"/>
    <w:rsid w:val="00364D92"/>
    <w:rsid w:val="00365D21"/>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76F00"/>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4F8B"/>
    <w:rsid w:val="003A51A0"/>
    <w:rsid w:val="003A5597"/>
    <w:rsid w:val="003A5EEC"/>
    <w:rsid w:val="003A64A2"/>
    <w:rsid w:val="003A66A5"/>
    <w:rsid w:val="003A6752"/>
    <w:rsid w:val="003A7134"/>
    <w:rsid w:val="003B00EE"/>
    <w:rsid w:val="003B07DD"/>
    <w:rsid w:val="003B275C"/>
    <w:rsid w:val="003B2C54"/>
    <w:rsid w:val="003B39F7"/>
    <w:rsid w:val="003B568E"/>
    <w:rsid w:val="003B580C"/>
    <w:rsid w:val="003B5CDE"/>
    <w:rsid w:val="003B5E54"/>
    <w:rsid w:val="003B65FA"/>
    <w:rsid w:val="003B71A4"/>
    <w:rsid w:val="003B7774"/>
    <w:rsid w:val="003B7786"/>
    <w:rsid w:val="003C0408"/>
    <w:rsid w:val="003C0D0F"/>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6B6F"/>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4AF"/>
    <w:rsid w:val="003E66C0"/>
    <w:rsid w:val="003E69BE"/>
    <w:rsid w:val="003E69D5"/>
    <w:rsid w:val="003E726B"/>
    <w:rsid w:val="003F0E7F"/>
    <w:rsid w:val="003F149D"/>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CB1"/>
    <w:rsid w:val="00407D19"/>
    <w:rsid w:val="00407F18"/>
    <w:rsid w:val="00412140"/>
    <w:rsid w:val="004127AD"/>
    <w:rsid w:val="004128A1"/>
    <w:rsid w:val="00412E40"/>
    <w:rsid w:val="004139E7"/>
    <w:rsid w:val="004139F5"/>
    <w:rsid w:val="00413ED0"/>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779"/>
    <w:rsid w:val="00425DC9"/>
    <w:rsid w:val="00425E89"/>
    <w:rsid w:val="0042739F"/>
    <w:rsid w:val="004308B9"/>
    <w:rsid w:val="00430D80"/>
    <w:rsid w:val="004312D3"/>
    <w:rsid w:val="00431839"/>
    <w:rsid w:val="00431E02"/>
    <w:rsid w:val="00431E2A"/>
    <w:rsid w:val="00432D6F"/>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2A51"/>
    <w:rsid w:val="004547B4"/>
    <w:rsid w:val="00454B3C"/>
    <w:rsid w:val="00455C84"/>
    <w:rsid w:val="00456D2B"/>
    <w:rsid w:val="00460144"/>
    <w:rsid w:val="0046021F"/>
    <w:rsid w:val="004609E7"/>
    <w:rsid w:val="00460BA3"/>
    <w:rsid w:val="00460E03"/>
    <w:rsid w:val="00461013"/>
    <w:rsid w:val="00461B37"/>
    <w:rsid w:val="0046239D"/>
    <w:rsid w:val="004639BD"/>
    <w:rsid w:val="00463CDA"/>
    <w:rsid w:val="00463DC4"/>
    <w:rsid w:val="00464E08"/>
    <w:rsid w:val="0046553C"/>
    <w:rsid w:val="00466123"/>
    <w:rsid w:val="00466BDD"/>
    <w:rsid w:val="00467A3F"/>
    <w:rsid w:val="00467ADD"/>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212"/>
    <w:rsid w:val="00487AAD"/>
    <w:rsid w:val="00487F15"/>
    <w:rsid w:val="00490F6A"/>
    <w:rsid w:val="00491069"/>
    <w:rsid w:val="004910B2"/>
    <w:rsid w:val="004914B0"/>
    <w:rsid w:val="004926CE"/>
    <w:rsid w:val="00492BC6"/>
    <w:rsid w:val="0049327F"/>
    <w:rsid w:val="00493630"/>
    <w:rsid w:val="00494081"/>
    <w:rsid w:val="0049514A"/>
    <w:rsid w:val="00495CA6"/>
    <w:rsid w:val="0049675E"/>
    <w:rsid w:val="00496850"/>
    <w:rsid w:val="00496CF8"/>
    <w:rsid w:val="004A0050"/>
    <w:rsid w:val="004A0A22"/>
    <w:rsid w:val="004A1558"/>
    <w:rsid w:val="004A17FD"/>
    <w:rsid w:val="004A2469"/>
    <w:rsid w:val="004A2ACA"/>
    <w:rsid w:val="004A2D1C"/>
    <w:rsid w:val="004A2DEB"/>
    <w:rsid w:val="004A3D7F"/>
    <w:rsid w:val="004A49D2"/>
    <w:rsid w:val="004A49EA"/>
    <w:rsid w:val="004A5113"/>
    <w:rsid w:val="004A5DAE"/>
    <w:rsid w:val="004A6E10"/>
    <w:rsid w:val="004A7D38"/>
    <w:rsid w:val="004B0409"/>
    <w:rsid w:val="004B0686"/>
    <w:rsid w:val="004B0F7B"/>
    <w:rsid w:val="004B21FF"/>
    <w:rsid w:val="004B23F7"/>
    <w:rsid w:val="004B2F38"/>
    <w:rsid w:val="004B32BB"/>
    <w:rsid w:val="004B548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610"/>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542"/>
    <w:rsid w:val="004E1A5B"/>
    <w:rsid w:val="004E1C7A"/>
    <w:rsid w:val="004E26A5"/>
    <w:rsid w:val="004E2F2F"/>
    <w:rsid w:val="004E324A"/>
    <w:rsid w:val="004E3E32"/>
    <w:rsid w:val="004E462B"/>
    <w:rsid w:val="004E5830"/>
    <w:rsid w:val="004E5A65"/>
    <w:rsid w:val="004E6C49"/>
    <w:rsid w:val="004E6C71"/>
    <w:rsid w:val="004E6FDF"/>
    <w:rsid w:val="004E7199"/>
    <w:rsid w:val="004E76FB"/>
    <w:rsid w:val="004E788A"/>
    <w:rsid w:val="004E7DD8"/>
    <w:rsid w:val="004F11D2"/>
    <w:rsid w:val="004F1298"/>
    <w:rsid w:val="004F13DB"/>
    <w:rsid w:val="004F2200"/>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9DA"/>
    <w:rsid w:val="00506F84"/>
    <w:rsid w:val="00510403"/>
    <w:rsid w:val="0051264E"/>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4D"/>
    <w:rsid w:val="00536E7C"/>
    <w:rsid w:val="005373E5"/>
    <w:rsid w:val="00537CC1"/>
    <w:rsid w:val="00541063"/>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4FCB"/>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2C5"/>
    <w:rsid w:val="00581A10"/>
    <w:rsid w:val="00581A9B"/>
    <w:rsid w:val="005838EB"/>
    <w:rsid w:val="00584CB5"/>
    <w:rsid w:val="00584DED"/>
    <w:rsid w:val="005850D5"/>
    <w:rsid w:val="00585407"/>
    <w:rsid w:val="005856CB"/>
    <w:rsid w:val="00585BA1"/>
    <w:rsid w:val="00585BC7"/>
    <w:rsid w:val="00586508"/>
    <w:rsid w:val="005870D1"/>
    <w:rsid w:val="005903DE"/>
    <w:rsid w:val="0059198B"/>
    <w:rsid w:val="00591A4B"/>
    <w:rsid w:val="00593295"/>
    <w:rsid w:val="005932AA"/>
    <w:rsid w:val="00593986"/>
    <w:rsid w:val="005939A6"/>
    <w:rsid w:val="00593FA1"/>
    <w:rsid w:val="00594417"/>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3C7"/>
    <w:rsid w:val="005D594B"/>
    <w:rsid w:val="005D63F1"/>
    <w:rsid w:val="005D6A13"/>
    <w:rsid w:val="005D732C"/>
    <w:rsid w:val="005D7E83"/>
    <w:rsid w:val="005E0019"/>
    <w:rsid w:val="005E0671"/>
    <w:rsid w:val="005E142E"/>
    <w:rsid w:val="005E1E11"/>
    <w:rsid w:val="005E2AD2"/>
    <w:rsid w:val="005E2AD8"/>
    <w:rsid w:val="005E2E44"/>
    <w:rsid w:val="005E33CC"/>
    <w:rsid w:val="005E4333"/>
    <w:rsid w:val="005E4572"/>
    <w:rsid w:val="005E5332"/>
    <w:rsid w:val="005E5B01"/>
    <w:rsid w:val="005E5CFD"/>
    <w:rsid w:val="005E6291"/>
    <w:rsid w:val="005E7AA9"/>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08DF"/>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1084"/>
    <w:rsid w:val="006136AC"/>
    <w:rsid w:val="00613930"/>
    <w:rsid w:val="00613F9E"/>
    <w:rsid w:val="0061440B"/>
    <w:rsid w:val="00616117"/>
    <w:rsid w:val="00617B2E"/>
    <w:rsid w:val="00620AEF"/>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683"/>
    <w:rsid w:val="00636AFB"/>
    <w:rsid w:val="00637586"/>
    <w:rsid w:val="006379B2"/>
    <w:rsid w:val="006400D9"/>
    <w:rsid w:val="0064062F"/>
    <w:rsid w:val="006410FE"/>
    <w:rsid w:val="006444D5"/>
    <w:rsid w:val="006446B9"/>
    <w:rsid w:val="006448D7"/>
    <w:rsid w:val="00644931"/>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4B6"/>
    <w:rsid w:val="006575CC"/>
    <w:rsid w:val="006629EE"/>
    <w:rsid w:val="006631C4"/>
    <w:rsid w:val="00663B42"/>
    <w:rsid w:val="00663B63"/>
    <w:rsid w:val="00663E69"/>
    <w:rsid w:val="0066516A"/>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9099B"/>
    <w:rsid w:val="00691685"/>
    <w:rsid w:val="00691A00"/>
    <w:rsid w:val="006924CA"/>
    <w:rsid w:val="00692653"/>
    <w:rsid w:val="006927E9"/>
    <w:rsid w:val="006928DC"/>
    <w:rsid w:val="00692942"/>
    <w:rsid w:val="00692B2A"/>
    <w:rsid w:val="006934BB"/>
    <w:rsid w:val="00693FDF"/>
    <w:rsid w:val="0069448F"/>
    <w:rsid w:val="00694A4D"/>
    <w:rsid w:val="006954D1"/>
    <w:rsid w:val="00697535"/>
    <w:rsid w:val="00697C59"/>
    <w:rsid w:val="006A1445"/>
    <w:rsid w:val="006A2294"/>
    <w:rsid w:val="006A260C"/>
    <w:rsid w:val="006A3075"/>
    <w:rsid w:val="006A462D"/>
    <w:rsid w:val="006A47C9"/>
    <w:rsid w:val="006A4852"/>
    <w:rsid w:val="006A4C3E"/>
    <w:rsid w:val="006A533F"/>
    <w:rsid w:val="006A57EA"/>
    <w:rsid w:val="006A59F0"/>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16A"/>
    <w:rsid w:val="006E2A6B"/>
    <w:rsid w:val="006E2C93"/>
    <w:rsid w:val="006E2F7B"/>
    <w:rsid w:val="006E39A7"/>
    <w:rsid w:val="006E402F"/>
    <w:rsid w:val="006E4D4E"/>
    <w:rsid w:val="006E57FD"/>
    <w:rsid w:val="006E5B59"/>
    <w:rsid w:val="006E5BBF"/>
    <w:rsid w:val="006E69EA"/>
    <w:rsid w:val="006E6B67"/>
    <w:rsid w:val="006E6B7D"/>
    <w:rsid w:val="006E7F02"/>
    <w:rsid w:val="006F0227"/>
    <w:rsid w:val="006F1D5A"/>
    <w:rsid w:val="006F239D"/>
    <w:rsid w:val="006F3026"/>
    <w:rsid w:val="006F367C"/>
    <w:rsid w:val="006F36C0"/>
    <w:rsid w:val="006F3E54"/>
    <w:rsid w:val="006F47BC"/>
    <w:rsid w:val="006F622C"/>
    <w:rsid w:val="006F6CD9"/>
    <w:rsid w:val="006F796F"/>
    <w:rsid w:val="007016BD"/>
    <w:rsid w:val="007016F8"/>
    <w:rsid w:val="0070223D"/>
    <w:rsid w:val="00703B2B"/>
    <w:rsid w:val="00703C95"/>
    <w:rsid w:val="00705315"/>
    <w:rsid w:val="00705865"/>
    <w:rsid w:val="00705877"/>
    <w:rsid w:val="00706662"/>
    <w:rsid w:val="00706C8A"/>
    <w:rsid w:val="00707BA0"/>
    <w:rsid w:val="007107AE"/>
    <w:rsid w:val="00710DC5"/>
    <w:rsid w:val="007113FD"/>
    <w:rsid w:val="00711C02"/>
    <w:rsid w:val="00711FD8"/>
    <w:rsid w:val="00712A86"/>
    <w:rsid w:val="00712B89"/>
    <w:rsid w:val="00712F04"/>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75"/>
    <w:rsid w:val="007368F3"/>
    <w:rsid w:val="00736B7E"/>
    <w:rsid w:val="007405B9"/>
    <w:rsid w:val="00740D60"/>
    <w:rsid w:val="00741D42"/>
    <w:rsid w:val="00743C01"/>
    <w:rsid w:val="00743CFC"/>
    <w:rsid w:val="0074491A"/>
    <w:rsid w:val="00744993"/>
    <w:rsid w:val="00744B6C"/>
    <w:rsid w:val="00744CD0"/>
    <w:rsid w:val="00745591"/>
    <w:rsid w:val="00745A79"/>
    <w:rsid w:val="00747AA2"/>
    <w:rsid w:val="00750473"/>
    <w:rsid w:val="00750A72"/>
    <w:rsid w:val="007515A7"/>
    <w:rsid w:val="007519D2"/>
    <w:rsid w:val="00753461"/>
    <w:rsid w:val="0075357E"/>
    <w:rsid w:val="0075364D"/>
    <w:rsid w:val="0075391D"/>
    <w:rsid w:val="00753FBB"/>
    <w:rsid w:val="00754CAC"/>
    <w:rsid w:val="007554B3"/>
    <w:rsid w:val="00755826"/>
    <w:rsid w:val="0075647B"/>
    <w:rsid w:val="00756A18"/>
    <w:rsid w:val="00756BFA"/>
    <w:rsid w:val="00756D16"/>
    <w:rsid w:val="007601C7"/>
    <w:rsid w:val="007604CF"/>
    <w:rsid w:val="00760A36"/>
    <w:rsid w:val="00761442"/>
    <w:rsid w:val="0076164A"/>
    <w:rsid w:val="00761FF0"/>
    <w:rsid w:val="0076275A"/>
    <w:rsid w:val="00762C87"/>
    <w:rsid w:val="00763141"/>
    <w:rsid w:val="0076347F"/>
    <w:rsid w:val="00763580"/>
    <w:rsid w:val="00763CAB"/>
    <w:rsid w:val="007640B8"/>
    <w:rsid w:val="00764266"/>
    <w:rsid w:val="00764384"/>
    <w:rsid w:val="00765531"/>
    <w:rsid w:val="007677C0"/>
    <w:rsid w:val="00770B92"/>
    <w:rsid w:val="00771553"/>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1464"/>
    <w:rsid w:val="00782D0C"/>
    <w:rsid w:val="0078309E"/>
    <w:rsid w:val="00783192"/>
    <w:rsid w:val="00783316"/>
    <w:rsid w:val="00783A8F"/>
    <w:rsid w:val="00783B51"/>
    <w:rsid w:val="00783D3C"/>
    <w:rsid w:val="00783F2D"/>
    <w:rsid w:val="00784A2E"/>
    <w:rsid w:val="007850F2"/>
    <w:rsid w:val="00785F56"/>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6A59"/>
    <w:rsid w:val="00797336"/>
    <w:rsid w:val="007A01AA"/>
    <w:rsid w:val="007A0240"/>
    <w:rsid w:val="007A0C2E"/>
    <w:rsid w:val="007A168B"/>
    <w:rsid w:val="007A2E97"/>
    <w:rsid w:val="007A3126"/>
    <w:rsid w:val="007A37C5"/>
    <w:rsid w:val="007A3F35"/>
    <w:rsid w:val="007A42DE"/>
    <w:rsid w:val="007A4376"/>
    <w:rsid w:val="007A4F34"/>
    <w:rsid w:val="007A5510"/>
    <w:rsid w:val="007A61E2"/>
    <w:rsid w:val="007A76DD"/>
    <w:rsid w:val="007A7B95"/>
    <w:rsid w:val="007B0665"/>
    <w:rsid w:val="007B0733"/>
    <w:rsid w:val="007B0FE7"/>
    <w:rsid w:val="007B10E8"/>
    <w:rsid w:val="007B11A3"/>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7F0"/>
    <w:rsid w:val="007F58D0"/>
    <w:rsid w:val="007F58D8"/>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69D"/>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17F5C"/>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33C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4A91"/>
    <w:rsid w:val="008550A6"/>
    <w:rsid w:val="00855B05"/>
    <w:rsid w:val="0085607A"/>
    <w:rsid w:val="00856488"/>
    <w:rsid w:val="008603FD"/>
    <w:rsid w:val="00862114"/>
    <w:rsid w:val="0086218E"/>
    <w:rsid w:val="00862F22"/>
    <w:rsid w:val="00863FDF"/>
    <w:rsid w:val="00864D40"/>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6FFB"/>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74F"/>
    <w:rsid w:val="00895C58"/>
    <w:rsid w:val="008960A4"/>
    <w:rsid w:val="0089627D"/>
    <w:rsid w:val="008979E3"/>
    <w:rsid w:val="00897BB1"/>
    <w:rsid w:val="008A0FB1"/>
    <w:rsid w:val="008A3109"/>
    <w:rsid w:val="008A41A3"/>
    <w:rsid w:val="008A4244"/>
    <w:rsid w:val="008A436D"/>
    <w:rsid w:val="008A4CB9"/>
    <w:rsid w:val="008A511C"/>
    <w:rsid w:val="008A5B0C"/>
    <w:rsid w:val="008A5F16"/>
    <w:rsid w:val="008A6ED1"/>
    <w:rsid w:val="008A7248"/>
    <w:rsid w:val="008A773F"/>
    <w:rsid w:val="008A7A41"/>
    <w:rsid w:val="008B014D"/>
    <w:rsid w:val="008B02D6"/>
    <w:rsid w:val="008B0759"/>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4A46"/>
    <w:rsid w:val="008C51D8"/>
    <w:rsid w:val="008C5B1B"/>
    <w:rsid w:val="008C5BBC"/>
    <w:rsid w:val="008C6131"/>
    <w:rsid w:val="008C6C26"/>
    <w:rsid w:val="008C7695"/>
    <w:rsid w:val="008D04FD"/>
    <w:rsid w:val="008D1693"/>
    <w:rsid w:val="008D2C7C"/>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93F"/>
    <w:rsid w:val="008E1FBB"/>
    <w:rsid w:val="008E31FF"/>
    <w:rsid w:val="008E4DA8"/>
    <w:rsid w:val="008E58B0"/>
    <w:rsid w:val="008E5BA3"/>
    <w:rsid w:val="008E5FDC"/>
    <w:rsid w:val="008E7665"/>
    <w:rsid w:val="008E7723"/>
    <w:rsid w:val="008E78C9"/>
    <w:rsid w:val="008F151C"/>
    <w:rsid w:val="008F21A3"/>
    <w:rsid w:val="008F3E41"/>
    <w:rsid w:val="008F4FF6"/>
    <w:rsid w:val="008F5426"/>
    <w:rsid w:val="008F5919"/>
    <w:rsid w:val="008F5DD4"/>
    <w:rsid w:val="008F68D6"/>
    <w:rsid w:val="008F6B4B"/>
    <w:rsid w:val="008F72A8"/>
    <w:rsid w:val="00900123"/>
    <w:rsid w:val="00901E67"/>
    <w:rsid w:val="00902326"/>
    <w:rsid w:val="00902476"/>
    <w:rsid w:val="0090273E"/>
    <w:rsid w:val="00903F1D"/>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96B"/>
    <w:rsid w:val="00922B1E"/>
    <w:rsid w:val="009236EF"/>
    <w:rsid w:val="0092447F"/>
    <w:rsid w:val="00924973"/>
    <w:rsid w:val="009268CF"/>
    <w:rsid w:val="0092704D"/>
    <w:rsid w:val="0093083A"/>
    <w:rsid w:val="00930D41"/>
    <w:rsid w:val="00930F36"/>
    <w:rsid w:val="0093101B"/>
    <w:rsid w:val="009310F0"/>
    <w:rsid w:val="00932AE8"/>
    <w:rsid w:val="00933B22"/>
    <w:rsid w:val="0093406E"/>
    <w:rsid w:val="009344A1"/>
    <w:rsid w:val="0093598C"/>
    <w:rsid w:val="0093652F"/>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6E0"/>
    <w:rsid w:val="00956C88"/>
    <w:rsid w:val="00957F15"/>
    <w:rsid w:val="00960493"/>
    <w:rsid w:val="0096088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1767"/>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4C5"/>
    <w:rsid w:val="009A2589"/>
    <w:rsid w:val="009A2C47"/>
    <w:rsid w:val="009A38BD"/>
    <w:rsid w:val="009A39A3"/>
    <w:rsid w:val="009A3CD4"/>
    <w:rsid w:val="009A4357"/>
    <w:rsid w:val="009A5164"/>
    <w:rsid w:val="009A5810"/>
    <w:rsid w:val="009A5814"/>
    <w:rsid w:val="009A5A8C"/>
    <w:rsid w:val="009A620D"/>
    <w:rsid w:val="009A66AE"/>
    <w:rsid w:val="009A7642"/>
    <w:rsid w:val="009B040B"/>
    <w:rsid w:val="009B0499"/>
    <w:rsid w:val="009B099B"/>
    <w:rsid w:val="009B0B33"/>
    <w:rsid w:val="009B0B6F"/>
    <w:rsid w:val="009B0FF7"/>
    <w:rsid w:val="009B1A85"/>
    <w:rsid w:val="009B1F1E"/>
    <w:rsid w:val="009B1F67"/>
    <w:rsid w:val="009B224B"/>
    <w:rsid w:val="009B229D"/>
    <w:rsid w:val="009B33BD"/>
    <w:rsid w:val="009B3ACB"/>
    <w:rsid w:val="009B46FF"/>
    <w:rsid w:val="009B48B6"/>
    <w:rsid w:val="009B4B85"/>
    <w:rsid w:val="009B570F"/>
    <w:rsid w:val="009B61C5"/>
    <w:rsid w:val="009B7C12"/>
    <w:rsid w:val="009C08FA"/>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4411"/>
    <w:rsid w:val="009F512E"/>
    <w:rsid w:val="009F5CA3"/>
    <w:rsid w:val="009F633A"/>
    <w:rsid w:val="009F6C17"/>
    <w:rsid w:val="009F6EF2"/>
    <w:rsid w:val="00A007BD"/>
    <w:rsid w:val="00A00B66"/>
    <w:rsid w:val="00A00E3A"/>
    <w:rsid w:val="00A01266"/>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7F1"/>
    <w:rsid w:val="00A1197E"/>
    <w:rsid w:val="00A1296D"/>
    <w:rsid w:val="00A132F8"/>
    <w:rsid w:val="00A13339"/>
    <w:rsid w:val="00A1461A"/>
    <w:rsid w:val="00A14B80"/>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20F"/>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69D"/>
    <w:rsid w:val="00A35CE5"/>
    <w:rsid w:val="00A367CB"/>
    <w:rsid w:val="00A377FE"/>
    <w:rsid w:val="00A37E3F"/>
    <w:rsid w:val="00A40BE8"/>
    <w:rsid w:val="00A4237A"/>
    <w:rsid w:val="00A42703"/>
    <w:rsid w:val="00A43451"/>
    <w:rsid w:val="00A45194"/>
    <w:rsid w:val="00A45684"/>
    <w:rsid w:val="00A45E65"/>
    <w:rsid w:val="00A46448"/>
    <w:rsid w:val="00A46ED7"/>
    <w:rsid w:val="00A478C2"/>
    <w:rsid w:val="00A47AB4"/>
    <w:rsid w:val="00A501C6"/>
    <w:rsid w:val="00A516BD"/>
    <w:rsid w:val="00A5178E"/>
    <w:rsid w:val="00A525DF"/>
    <w:rsid w:val="00A53330"/>
    <w:rsid w:val="00A534D0"/>
    <w:rsid w:val="00A55150"/>
    <w:rsid w:val="00A56CED"/>
    <w:rsid w:val="00A604EC"/>
    <w:rsid w:val="00A6050C"/>
    <w:rsid w:val="00A60F0E"/>
    <w:rsid w:val="00A6146C"/>
    <w:rsid w:val="00A62234"/>
    <w:rsid w:val="00A627D3"/>
    <w:rsid w:val="00A62B2D"/>
    <w:rsid w:val="00A6347F"/>
    <w:rsid w:val="00A63E73"/>
    <w:rsid w:val="00A64651"/>
    <w:rsid w:val="00A64B4D"/>
    <w:rsid w:val="00A6580B"/>
    <w:rsid w:val="00A660DC"/>
    <w:rsid w:val="00A662FB"/>
    <w:rsid w:val="00A66CFA"/>
    <w:rsid w:val="00A67203"/>
    <w:rsid w:val="00A6770C"/>
    <w:rsid w:val="00A67D3F"/>
    <w:rsid w:val="00A7036F"/>
    <w:rsid w:val="00A705D7"/>
    <w:rsid w:val="00A706AC"/>
    <w:rsid w:val="00A70E79"/>
    <w:rsid w:val="00A70F95"/>
    <w:rsid w:val="00A72325"/>
    <w:rsid w:val="00A72D60"/>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74CE"/>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5FD7"/>
    <w:rsid w:val="00AA6FEC"/>
    <w:rsid w:val="00AA753F"/>
    <w:rsid w:val="00AA7D78"/>
    <w:rsid w:val="00AB06F3"/>
    <w:rsid w:val="00AB144E"/>
    <w:rsid w:val="00AB3DCF"/>
    <w:rsid w:val="00AB3DDA"/>
    <w:rsid w:val="00AB4A24"/>
    <w:rsid w:val="00AB5B89"/>
    <w:rsid w:val="00AB6030"/>
    <w:rsid w:val="00AB6A40"/>
    <w:rsid w:val="00AB7555"/>
    <w:rsid w:val="00AC11EB"/>
    <w:rsid w:val="00AC2346"/>
    <w:rsid w:val="00AC2349"/>
    <w:rsid w:val="00AC2415"/>
    <w:rsid w:val="00AC25AD"/>
    <w:rsid w:val="00AC2A4C"/>
    <w:rsid w:val="00AC42BB"/>
    <w:rsid w:val="00AC4AA7"/>
    <w:rsid w:val="00AC4B0C"/>
    <w:rsid w:val="00AC702E"/>
    <w:rsid w:val="00AD2535"/>
    <w:rsid w:val="00AD2A1E"/>
    <w:rsid w:val="00AD364D"/>
    <w:rsid w:val="00AD38BE"/>
    <w:rsid w:val="00AD4730"/>
    <w:rsid w:val="00AD4924"/>
    <w:rsid w:val="00AD5320"/>
    <w:rsid w:val="00AD5FB8"/>
    <w:rsid w:val="00AD6157"/>
    <w:rsid w:val="00AD66B4"/>
    <w:rsid w:val="00AD7065"/>
    <w:rsid w:val="00AE03DA"/>
    <w:rsid w:val="00AE0DC7"/>
    <w:rsid w:val="00AE2D68"/>
    <w:rsid w:val="00AE31B0"/>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C19"/>
    <w:rsid w:val="00AF4ED1"/>
    <w:rsid w:val="00AF5453"/>
    <w:rsid w:val="00AF597B"/>
    <w:rsid w:val="00AF59FF"/>
    <w:rsid w:val="00AF5F2E"/>
    <w:rsid w:val="00AF7418"/>
    <w:rsid w:val="00AF7C40"/>
    <w:rsid w:val="00B0081D"/>
    <w:rsid w:val="00B00837"/>
    <w:rsid w:val="00B00A25"/>
    <w:rsid w:val="00B00FF7"/>
    <w:rsid w:val="00B015CC"/>
    <w:rsid w:val="00B01E06"/>
    <w:rsid w:val="00B0204A"/>
    <w:rsid w:val="00B028CE"/>
    <w:rsid w:val="00B02933"/>
    <w:rsid w:val="00B029C3"/>
    <w:rsid w:val="00B02AA5"/>
    <w:rsid w:val="00B02E57"/>
    <w:rsid w:val="00B0300E"/>
    <w:rsid w:val="00B03E6E"/>
    <w:rsid w:val="00B047DE"/>
    <w:rsid w:val="00B048E4"/>
    <w:rsid w:val="00B054DD"/>
    <w:rsid w:val="00B064C9"/>
    <w:rsid w:val="00B064FC"/>
    <w:rsid w:val="00B07118"/>
    <w:rsid w:val="00B072DD"/>
    <w:rsid w:val="00B07E2C"/>
    <w:rsid w:val="00B07E76"/>
    <w:rsid w:val="00B110A1"/>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90A"/>
    <w:rsid w:val="00B21BAB"/>
    <w:rsid w:val="00B21C5D"/>
    <w:rsid w:val="00B2232C"/>
    <w:rsid w:val="00B2246C"/>
    <w:rsid w:val="00B22616"/>
    <w:rsid w:val="00B26C97"/>
    <w:rsid w:val="00B26C9A"/>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6DAC"/>
    <w:rsid w:val="00B37414"/>
    <w:rsid w:val="00B408AA"/>
    <w:rsid w:val="00B41578"/>
    <w:rsid w:val="00B41D28"/>
    <w:rsid w:val="00B41F05"/>
    <w:rsid w:val="00B42242"/>
    <w:rsid w:val="00B42AA5"/>
    <w:rsid w:val="00B430FF"/>
    <w:rsid w:val="00B437D6"/>
    <w:rsid w:val="00B447FA"/>
    <w:rsid w:val="00B44E3B"/>
    <w:rsid w:val="00B452E4"/>
    <w:rsid w:val="00B46F71"/>
    <w:rsid w:val="00B47FD0"/>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16B"/>
    <w:rsid w:val="00B90584"/>
    <w:rsid w:val="00B90749"/>
    <w:rsid w:val="00B90FDE"/>
    <w:rsid w:val="00B91C70"/>
    <w:rsid w:val="00B91EBE"/>
    <w:rsid w:val="00B92690"/>
    <w:rsid w:val="00B9350E"/>
    <w:rsid w:val="00B93623"/>
    <w:rsid w:val="00B93EC5"/>
    <w:rsid w:val="00B948E6"/>
    <w:rsid w:val="00B950A1"/>
    <w:rsid w:val="00B95D17"/>
    <w:rsid w:val="00B95E81"/>
    <w:rsid w:val="00B9619A"/>
    <w:rsid w:val="00B971FF"/>
    <w:rsid w:val="00B97EDA"/>
    <w:rsid w:val="00BA04A6"/>
    <w:rsid w:val="00BA123E"/>
    <w:rsid w:val="00BA1EE5"/>
    <w:rsid w:val="00BA1F4F"/>
    <w:rsid w:val="00BA309C"/>
    <w:rsid w:val="00BA3AD0"/>
    <w:rsid w:val="00BA4C2B"/>
    <w:rsid w:val="00BA4D3C"/>
    <w:rsid w:val="00BA50F4"/>
    <w:rsid w:val="00BA5A93"/>
    <w:rsid w:val="00BA62AF"/>
    <w:rsid w:val="00BA6A25"/>
    <w:rsid w:val="00BA6F98"/>
    <w:rsid w:val="00BA73E2"/>
    <w:rsid w:val="00BA7726"/>
    <w:rsid w:val="00BA7791"/>
    <w:rsid w:val="00BA77B4"/>
    <w:rsid w:val="00BB027F"/>
    <w:rsid w:val="00BB0C18"/>
    <w:rsid w:val="00BB0D88"/>
    <w:rsid w:val="00BB1492"/>
    <w:rsid w:val="00BB1BF1"/>
    <w:rsid w:val="00BB21D7"/>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41B"/>
    <w:rsid w:val="00BE2BB9"/>
    <w:rsid w:val="00BE3256"/>
    <w:rsid w:val="00BE3E24"/>
    <w:rsid w:val="00BE4372"/>
    <w:rsid w:val="00BE43E7"/>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C0027E"/>
    <w:rsid w:val="00C00B5E"/>
    <w:rsid w:val="00C00DBC"/>
    <w:rsid w:val="00C025DB"/>
    <w:rsid w:val="00C02A82"/>
    <w:rsid w:val="00C02E0D"/>
    <w:rsid w:val="00C032E7"/>
    <w:rsid w:val="00C04307"/>
    <w:rsid w:val="00C043BC"/>
    <w:rsid w:val="00C0446A"/>
    <w:rsid w:val="00C0487F"/>
    <w:rsid w:val="00C054C4"/>
    <w:rsid w:val="00C05696"/>
    <w:rsid w:val="00C05C1D"/>
    <w:rsid w:val="00C061EE"/>
    <w:rsid w:val="00C07031"/>
    <w:rsid w:val="00C070F3"/>
    <w:rsid w:val="00C10256"/>
    <w:rsid w:val="00C105EC"/>
    <w:rsid w:val="00C10680"/>
    <w:rsid w:val="00C10800"/>
    <w:rsid w:val="00C1109F"/>
    <w:rsid w:val="00C11F91"/>
    <w:rsid w:val="00C12DA6"/>
    <w:rsid w:val="00C13F81"/>
    <w:rsid w:val="00C17310"/>
    <w:rsid w:val="00C20866"/>
    <w:rsid w:val="00C21248"/>
    <w:rsid w:val="00C2150D"/>
    <w:rsid w:val="00C2221A"/>
    <w:rsid w:val="00C22B84"/>
    <w:rsid w:val="00C23E44"/>
    <w:rsid w:val="00C24952"/>
    <w:rsid w:val="00C27320"/>
    <w:rsid w:val="00C305C6"/>
    <w:rsid w:val="00C31857"/>
    <w:rsid w:val="00C32B32"/>
    <w:rsid w:val="00C34060"/>
    <w:rsid w:val="00C34750"/>
    <w:rsid w:val="00C34CF9"/>
    <w:rsid w:val="00C362D5"/>
    <w:rsid w:val="00C36B4A"/>
    <w:rsid w:val="00C36F4F"/>
    <w:rsid w:val="00C36FC4"/>
    <w:rsid w:val="00C37789"/>
    <w:rsid w:val="00C4153C"/>
    <w:rsid w:val="00C42B02"/>
    <w:rsid w:val="00C435F3"/>
    <w:rsid w:val="00C44546"/>
    <w:rsid w:val="00C449ED"/>
    <w:rsid w:val="00C45363"/>
    <w:rsid w:val="00C46669"/>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E18"/>
    <w:rsid w:val="00C55FFA"/>
    <w:rsid w:val="00C5656E"/>
    <w:rsid w:val="00C566A5"/>
    <w:rsid w:val="00C56BA6"/>
    <w:rsid w:val="00C574A1"/>
    <w:rsid w:val="00C601A8"/>
    <w:rsid w:val="00C60244"/>
    <w:rsid w:val="00C612AC"/>
    <w:rsid w:val="00C616A6"/>
    <w:rsid w:val="00C6178E"/>
    <w:rsid w:val="00C63D9E"/>
    <w:rsid w:val="00C63E2A"/>
    <w:rsid w:val="00C64222"/>
    <w:rsid w:val="00C64E40"/>
    <w:rsid w:val="00C6602E"/>
    <w:rsid w:val="00C71F56"/>
    <w:rsid w:val="00C72541"/>
    <w:rsid w:val="00C72FA9"/>
    <w:rsid w:val="00C7309A"/>
    <w:rsid w:val="00C73D8A"/>
    <w:rsid w:val="00C7482C"/>
    <w:rsid w:val="00C74946"/>
    <w:rsid w:val="00C75345"/>
    <w:rsid w:val="00C76721"/>
    <w:rsid w:val="00C7680E"/>
    <w:rsid w:val="00C77683"/>
    <w:rsid w:val="00C778E3"/>
    <w:rsid w:val="00C77EDB"/>
    <w:rsid w:val="00C80440"/>
    <w:rsid w:val="00C804B6"/>
    <w:rsid w:val="00C80590"/>
    <w:rsid w:val="00C8092B"/>
    <w:rsid w:val="00C80DB4"/>
    <w:rsid w:val="00C817C9"/>
    <w:rsid w:val="00C81E11"/>
    <w:rsid w:val="00C83134"/>
    <w:rsid w:val="00C836AC"/>
    <w:rsid w:val="00C83D55"/>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BCF"/>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79D"/>
    <w:rsid w:val="00CC3B15"/>
    <w:rsid w:val="00CC3E60"/>
    <w:rsid w:val="00CC45D0"/>
    <w:rsid w:val="00CC49D4"/>
    <w:rsid w:val="00CC54E8"/>
    <w:rsid w:val="00CC5D64"/>
    <w:rsid w:val="00CC7130"/>
    <w:rsid w:val="00CC71F0"/>
    <w:rsid w:val="00CC7228"/>
    <w:rsid w:val="00CC7F81"/>
    <w:rsid w:val="00CD00AE"/>
    <w:rsid w:val="00CD019F"/>
    <w:rsid w:val="00CD1952"/>
    <w:rsid w:val="00CD1D3D"/>
    <w:rsid w:val="00CD24BC"/>
    <w:rsid w:val="00CD287D"/>
    <w:rsid w:val="00CD28E5"/>
    <w:rsid w:val="00CD3C4B"/>
    <w:rsid w:val="00CD3DCE"/>
    <w:rsid w:val="00CD4B3A"/>
    <w:rsid w:val="00CD5FC7"/>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7256"/>
    <w:rsid w:val="00D37D64"/>
    <w:rsid w:val="00D4071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5A5"/>
    <w:rsid w:val="00D5783D"/>
    <w:rsid w:val="00D6018E"/>
    <w:rsid w:val="00D60A5A"/>
    <w:rsid w:val="00D6138B"/>
    <w:rsid w:val="00D614CC"/>
    <w:rsid w:val="00D6169E"/>
    <w:rsid w:val="00D617CC"/>
    <w:rsid w:val="00D61B6A"/>
    <w:rsid w:val="00D61BBC"/>
    <w:rsid w:val="00D63243"/>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3C30"/>
    <w:rsid w:val="00D84F56"/>
    <w:rsid w:val="00D84FA2"/>
    <w:rsid w:val="00D85C2F"/>
    <w:rsid w:val="00D87258"/>
    <w:rsid w:val="00D873C7"/>
    <w:rsid w:val="00D87E9B"/>
    <w:rsid w:val="00D91173"/>
    <w:rsid w:val="00D9144F"/>
    <w:rsid w:val="00D91A37"/>
    <w:rsid w:val="00D91D1C"/>
    <w:rsid w:val="00D91EC4"/>
    <w:rsid w:val="00D91FD0"/>
    <w:rsid w:val="00D92C13"/>
    <w:rsid w:val="00D94664"/>
    <w:rsid w:val="00D94E2B"/>
    <w:rsid w:val="00D94E65"/>
    <w:rsid w:val="00D9513B"/>
    <w:rsid w:val="00D95705"/>
    <w:rsid w:val="00DA021C"/>
    <w:rsid w:val="00DA0E65"/>
    <w:rsid w:val="00DA1716"/>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460"/>
    <w:rsid w:val="00DB7C47"/>
    <w:rsid w:val="00DC0446"/>
    <w:rsid w:val="00DC05F3"/>
    <w:rsid w:val="00DC0856"/>
    <w:rsid w:val="00DC0FC0"/>
    <w:rsid w:val="00DC1607"/>
    <w:rsid w:val="00DC24BC"/>
    <w:rsid w:val="00DC28A3"/>
    <w:rsid w:val="00DC292B"/>
    <w:rsid w:val="00DC2C11"/>
    <w:rsid w:val="00DC2D09"/>
    <w:rsid w:val="00DC421F"/>
    <w:rsid w:val="00DC467F"/>
    <w:rsid w:val="00DC5788"/>
    <w:rsid w:val="00DC61E7"/>
    <w:rsid w:val="00DC7400"/>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3E6B"/>
    <w:rsid w:val="00DE4475"/>
    <w:rsid w:val="00DE530B"/>
    <w:rsid w:val="00DE60B8"/>
    <w:rsid w:val="00DE73F2"/>
    <w:rsid w:val="00DF0550"/>
    <w:rsid w:val="00DF10C3"/>
    <w:rsid w:val="00DF10CD"/>
    <w:rsid w:val="00DF14ED"/>
    <w:rsid w:val="00DF1761"/>
    <w:rsid w:val="00DF315C"/>
    <w:rsid w:val="00DF33C6"/>
    <w:rsid w:val="00DF33EC"/>
    <w:rsid w:val="00DF3BAC"/>
    <w:rsid w:val="00DF3F98"/>
    <w:rsid w:val="00DF4359"/>
    <w:rsid w:val="00DF4B3A"/>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A48"/>
    <w:rsid w:val="00E10F12"/>
    <w:rsid w:val="00E110A6"/>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AEB"/>
    <w:rsid w:val="00E22C15"/>
    <w:rsid w:val="00E22D91"/>
    <w:rsid w:val="00E2381A"/>
    <w:rsid w:val="00E23C59"/>
    <w:rsid w:val="00E245F7"/>
    <w:rsid w:val="00E24A38"/>
    <w:rsid w:val="00E250F9"/>
    <w:rsid w:val="00E25178"/>
    <w:rsid w:val="00E25495"/>
    <w:rsid w:val="00E255E8"/>
    <w:rsid w:val="00E25626"/>
    <w:rsid w:val="00E25BAE"/>
    <w:rsid w:val="00E263ED"/>
    <w:rsid w:val="00E27CDE"/>
    <w:rsid w:val="00E307A8"/>
    <w:rsid w:val="00E30A8A"/>
    <w:rsid w:val="00E31316"/>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C24"/>
    <w:rsid w:val="00E36FAA"/>
    <w:rsid w:val="00E374F8"/>
    <w:rsid w:val="00E37975"/>
    <w:rsid w:val="00E37B5F"/>
    <w:rsid w:val="00E40405"/>
    <w:rsid w:val="00E40434"/>
    <w:rsid w:val="00E4113C"/>
    <w:rsid w:val="00E41450"/>
    <w:rsid w:val="00E41CFA"/>
    <w:rsid w:val="00E42804"/>
    <w:rsid w:val="00E43558"/>
    <w:rsid w:val="00E44936"/>
    <w:rsid w:val="00E44A5B"/>
    <w:rsid w:val="00E45CCB"/>
    <w:rsid w:val="00E46899"/>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9D8"/>
    <w:rsid w:val="00E64CEC"/>
    <w:rsid w:val="00E6515A"/>
    <w:rsid w:val="00E65363"/>
    <w:rsid w:val="00E65FA7"/>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2F1B"/>
    <w:rsid w:val="00E83224"/>
    <w:rsid w:val="00E84369"/>
    <w:rsid w:val="00E84841"/>
    <w:rsid w:val="00E8583E"/>
    <w:rsid w:val="00E8687A"/>
    <w:rsid w:val="00E87312"/>
    <w:rsid w:val="00E8749A"/>
    <w:rsid w:val="00E90601"/>
    <w:rsid w:val="00E90999"/>
    <w:rsid w:val="00E90CE6"/>
    <w:rsid w:val="00E912A6"/>
    <w:rsid w:val="00E915E1"/>
    <w:rsid w:val="00E91B0A"/>
    <w:rsid w:val="00E9257F"/>
    <w:rsid w:val="00E92C46"/>
    <w:rsid w:val="00E93AD8"/>
    <w:rsid w:val="00E93C24"/>
    <w:rsid w:val="00E94753"/>
    <w:rsid w:val="00E96498"/>
    <w:rsid w:val="00E975B5"/>
    <w:rsid w:val="00E97711"/>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B78C4"/>
    <w:rsid w:val="00EC03B7"/>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D7FC0"/>
    <w:rsid w:val="00EE04B1"/>
    <w:rsid w:val="00EE1AAD"/>
    <w:rsid w:val="00EE23E3"/>
    <w:rsid w:val="00EE24C0"/>
    <w:rsid w:val="00EE28D8"/>
    <w:rsid w:val="00EE2CCF"/>
    <w:rsid w:val="00EE5405"/>
    <w:rsid w:val="00EE5B1D"/>
    <w:rsid w:val="00EE687F"/>
    <w:rsid w:val="00EE6F9A"/>
    <w:rsid w:val="00EF04ED"/>
    <w:rsid w:val="00EF07C3"/>
    <w:rsid w:val="00EF1527"/>
    <w:rsid w:val="00EF2FF4"/>
    <w:rsid w:val="00EF3D75"/>
    <w:rsid w:val="00EF43FD"/>
    <w:rsid w:val="00EF677E"/>
    <w:rsid w:val="00F0080E"/>
    <w:rsid w:val="00F010D8"/>
    <w:rsid w:val="00F016D3"/>
    <w:rsid w:val="00F02A2E"/>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6D2"/>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65FA"/>
    <w:rsid w:val="00F5750B"/>
    <w:rsid w:val="00F57D24"/>
    <w:rsid w:val="00F57FFD"/>
    <w:rsid w:val="00F60BDA"/>
    <w:rsid w:val="00F613EB"/>
    <w:rsid w:val="00F6177F"/>
    <w:rsid w:val="00F617B6"/>
    <w:rsid w:val="00F620A3"/>
    <w:rsid w:val="00F63965"/>
    <w:rsid w:val="00F64DBE"/>
    <w:rsid w:val="00F653C8"/>
    <w:rsid w:val="00F65CC9"/>
    <w:rsid w:val="00F662C6"/>
    <w:rsid w:val="00F67888"/>
    <w:rsid w:val="00F67D3C"/>
    <w:rsid w:val="00F704B9"/>
    <w:rsid w:val="00F7164A"/>
    <w:rsid w:val="00F71971"/>
    <w:rsid w:val="00F71BA0"/>
    <w:rsid w:val="00F733AC"/>
    <w:rsid w:val="00F733CD"/>
    <w:rsid w:val="00F73AED"/>
    <w:rsid w:val="00F74436"/>
    <w:rsid w:val="00F74B22"/>
    <w:rsid w:val="00F75BF3"/>
    <w:rsid w:val="00F76272"/>
    <w:rsid w:val="00F76B20"/>
    <w:rsid w:val="00F77489"/>
    <w:rsid w:val="00F80152"/>
    <w:rsid w:val="00F80FB7"/>
    <w:rsid w:val="00F81ABB"/>
    <w:rsid w:val="00F8271D"/>
    <w:rsid w:val="00F82E94"/>
    <w:rsid w:val="00F84313"/>
    <w:rsid w:val="00F84AF0"/>
    <w:rsid w:val="00F84D38"/>
    <w:rsid w:val="00F84F42"/>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75B6"/>
    <w:rsid w:val="00F97727"/>
    <w:rsid w:val="00F978BD"/>
    <w:rsid w:val="00F97EE9"/>
    <w:rsid w:val="00FA0FC0"/>
    <w:rsid w:val="00FA14EF"/>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B776D"/>
    <w:rsid w:val="00FC056D"/>
    <w:rsid w:val="00FC1999"/>
    <w:rsid w:val="00FC3456"/>
    <w:rsid w:val="00FC37C2"/>
    <w:rsid w:val="00FC3B87"/>
    <w:rsid w:val="00FC3BE7"/>
    <w:rsid w:val="00FC4CA7"/>
    <w:rsid w:val="00FC501D"/>
    <w:rsid w:val="00FC608E"/>
    <w:rsid w:val="00FC6137"/>
    <w:rsid w:val="00FC63ED"/>
    <w:rsid w:val="00FC67CB"/>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242"/>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2CBC"/>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表段落11"/>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locked/>
    <w:rsid w:val="00E915E1"/>
    <w:rPr>
      <w:rFonts w:ascii="Arial" w:eastAsia="Times New Roman" w:hAnsi="Arial"/>
      <w:b/>
      <w:sz w:val="18"/>
      <w:lang w:val="en-GB" w:eastAsia="en-GB"/>
    </w:rPr>
  </w:style>
  <w:style w:type="character" w:customStyle="1" w:styleId="TALCar">
    <w:name w:val="TAL Car"/>
    <w:basedOn w:val="a1"/>
    <w:link w:val="TAL"/>
    <w:qFormat/>
    <w:locked/>
    <w:rsid w:val="00E915E1"/>
    <w:rPr>
      <w:rFonts w:ascii="Arial" w:eastAsiaTheme="minorEastAsia" w:hAnsi="Arial" w:cs="Arial"/>
      <w:sz w:val="18"/>
      <w:lang w:val="en-GB" w:eastAsia="en-US"/>
    </w:rPr>
  </w:style>
  <w:style w:type="paragraph" w:customStyle="1" w:styleId="TAL">
    <w:name w:val="TAL"/>
    <w:basedOn w:val="a"/>
    <w:link w:val="TALCar"/>
    <w:qFormat/>
    <w:rsid w:val="00E915E1"/>
    <w:pPr>
      <w:keepNext/>
      <w:keepLines/>
    </w:pPr>
    <w:rPr>
      <w:rFonts w:ascii="Arial" w:eastAsiaTheme="minorEastAsia" w:hAnsi="Arial" w:cs="Arial"/>
      <w:sz w:val="18"/>
      <w:szCs w:val="20"/>
      <w:lang w:val="en-GB"/>
    </w:rPr>
  </w:style>
  <w:style w:type="paragraph" w:customStyle="1" w:styleId="TAN">
    <w:name w:val="TAN"/>
    <w:basedOn w:val="TAL"/>
    <w:qFormat/>
    <w:rsid w:val="004E1542"/>
    <w:pPr>
      <w:ind w:left="851" w:hanging="851"/>
    </w:pPr>
    <w:rPr>
      <w:rFonts w:cs="Times New Roman"/>
    </w:rPr>
  </w:style>
  <w:style w:type="paragraph" w:customStyle="1" w:styleId="3GPPAgreements">
    <w:name w:val="3GPP Agreements"/>
    <w:basedOn w:val="a"/>
    <w:qFormat/>
    <w:rsid w:val="00C778E3"/>
    <w:pPr>
      <w:numPr>
        <w:numId w:val="42"/>
      </w:numPr>
      <w:spacing w:before="60" w:after="60"/>
      <w:jc w:val="both"/>
    </w:pPr>
    <w:rPr>
      <w:rFonts w:eastAsia="宋体"/>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2574594">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3526118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47734243">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492592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0689549">
      <w:bodyDiv w:val="1"/>
      <w:marLeft w:val="0"/>
      <w:marRight w:val="0"/>
      <w:marTop w:val="0"/>
      <w:marBottom w:val="0"/>
      <w:divBdr>
        <w:top w:val="none" w:sz="0" w:space="0" w:color="auto"/>
        <w:left w:val="none" w:sz="0" w:space="0" w:color="auto"/>
        <w:bottom w:val="none" w:sz="0" w:space="0" w:color="auto"/>
        <w:right w:val="none" w:sz="0" w:space="0" w:color="auto"/>
      </w:divBdr>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1D29F-65FE-4095-8348-00D8ACF1F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1432</TotalTime>
  <Pages>5</Pages>
  <Words>1555</Words>
  <Characters>8866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Siqi,Liu(vivo)</cp:lastModifiedBy>
  <cp:revision>332</cp:revision>
  <cp:lastPrinted>2008-12-09T03:19:00Z</cp:lastPrinted>
  <dcterms:created xsi:type="dcterms:W3CDTF">2020-10-20T18:13:00Z</dcterms:created>
  <dcterms:modified xsi:type="dcterms:W3CDTF">2021-11-05T02:51:00Z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